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CBE" w:rsidRDefault="00B74CBE" w:rsidP="00B74CBE">
      <w:pPr>
        <w:rPr>
          <w:rFonts w:ascii="Times New Roman" w:eastAsia="Times New Roman" w:hAnsi="Times New Roman"/>
          <w:sz w:val="24"/>
          <w:szCs w:val="24"/>
          <w:lang w:eastAsia="el-GR"/>
        </w:rPr>
      </w:pPr>
      <w:r>
        <w:rPr>
          <w:rFonts w:eastAsia="Times New Roman"/>
        </w:rPr>
        <w:br/>
      </w:r>
    </w:p>
    <w:tbl>
      <w:tblPr>
        <w:tblW w:w="12560" w:type="dxa"/>
        <w:tblInd w:w="-15" w:type="dxa"/>
        <w:tblCellMar>
          <w:left w:w="0" w:type="dxa"/>
          <w:right w:w="0" w:type="dxa"/>
        </w:tblCellMar>
        <w:tblLook w:val="04A0"/>
      </w:tblPr>
      <w:tblGrid>
        <w:gridCol w:w="578"/>
        <w:gridCol w:w="1210"/>
        <w:gridCol w:w="3421"/>
        <w:gridCol w:w="3440"/>
        <w:gridCol w:w="2060"/>
        <w:gridCol w:w="1937"/>
      </w:tblGrid>
      <w:tr w:rsidR="00B74CBE" w:rsidTr="00B74CBE">
        <w:trPr>
          <w:trHeight w:val="720"/>
        </w:trPr>
        <w:tc>
          <w:tcPr>
            <w:tcW w:w="1256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lang w:eastAsia="el-GR"/>
              </w:rPr>
              <w:t>ΠΡΟΓΡΑΜΜΑ ΕΣΠΑ</w:t>
            </w:r>
          </w:p>
        </w:tc>
      </w:tr>
      <w:tr w:rsidR="00B74CBE" w:rsidTr="00B74CBE">
        <w:trPr>
          <w:trHeight w:val="690"/>
        </w:trPr>
        <w:tc>
          <w:tcPr>
            <w:tcW w:w="4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lang w:eastAsia="el-GR"/>
              </w:rPr>
              <w:t>Α/Α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lang w:eastAsia="el-GR"/>
              </w:rPr>
              <w:t>ΟΠΣ (MIS)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lang w:eastAsia="el-GR"/>
              </w:rPr>
              <w:t>ΤΙΤΛΟΣ ΠΡΑΞΗΣ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lang w:eastAsia="el-GR"/>
              </w:rPr>
              <w:t>ΦΑΣΗ ΕΡΓΟΥ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lang w:eastAsia="el-GR"/>
              </w:rPr>
              <w:t>ΗΜΕΡΟΜΗΝΙΑ ΔΗΜΟΠΡΑΤΗΣΗΣ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lang w:eastAsia="el-GR"/>
              </w:rPr>
              <w:t>Π/Υ (άνευ ΦΠΑ)</w:t>
            </w:r>
          </w:p>
        </w:tc>
      </w:tr>
      <w:tr w:rsidR="00B74CBE" w:rsidTr="00B74CBE">
        <w:trPr>
          <w:trHeight w:val="825"/>
        </w:trPr>
        <w:tc>
          <w:tcPr>
            <w:tcW w:w="4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lang w:eastAsia="el-GR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lang w:eastAsia="el-GR"/>
              </w:rPr>
              <w:t>5027191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b/>
                <w:bCs/>
                <w:color w:val="000000"/>
                <w:lang w:eastAsia="el-GR"/>
              </w:rPr>
              <w:t>ΑΝΤΙΚΑΤΑΣΤΑΣΗ   ΑΓΩΓΩΝ  ΥΔΡΕΥΣΗΣ   ΜΕΣΑΙΑΣ  ΖΩΝΗΣ   ΠΟΛΗΣ  ΛΙΒΑΔΕΙΑΣ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b/>
                <w:bCs/>
                <w:color w:val="000000"/>
                <w:lang w:eastAsia="el-GR"/>
              </w:rPr>
              <w:t>ΕΧΕΙ ΔΗΜΟΠΡΑΤΗΘΕΙ - ΠΡΟΣ ΥΠΟΓΡΑΦΗ ΣΥΜΒΑΣΗΣ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color w:val="000000"/>
                <w:lang w:eastAsia="el-GR"/>
              </w:rPr>
              <w:t>5/3/2020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color w:val="000000"/>
                <w:lang w:eastAsia="el-GR"/>
              </w:rPr>
              <w:t xml:space="preserve">       510.000,00 € </w:t>
            </w:r>
          </w:p>
        </w:tc>
      </w:tr>
      <w:tr w:rsidR="00B74CBE" w:rsidTr="00B74CBE">
        <w:trPr>
          <w:trHeight w:val="600"/>
        </w:trPr>
        <w:tc>
          <w:tcPr>
            <w:tcW w:w="4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lang w:eastAsia="el-GR"/>
              </w:rPr>
              <w:t>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lang w:eastAsia="el-GR"/>
              </w:rPr>
              <w:t>5027357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b/>
                <w:bCs/>
                <w:color w:val="000000"/>
                <w:lang w:eastAsia="el-GR"/>
              </w:rPr>
              <w:t>ΥΔΡΟΔΟΤΗΣΗ ΟΙΚΙΣΜΩΝ ΑΓΙΑΣ ΠΑΡΑΣΚΕΥΗΣ ΚΑΙ ΑΛΑΛΚΟΜΕΝΩΝ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b/>
                <w:bCs/>
                <w:color w:val="000000"/>
                <w:lang w:eastAsia="el-GR"/>
              </w:rPr>
              <w:t>ΕΧΕΙ ΔΗΜΟΠΡΑΤΗΘΕΙ - ΠΡΟΣ ΥΠΟΓΡΑΦΗ ΣΥΜΒΑΣΗΣ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color w:val="000000"/>
                <w:lang w:eastAsia="el-GR"/>
              </w:rPr>
              <w:t>30/4/2020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color w:val="000000"/>
                <w:lang w:eastAsia="el-GR"/>
              </w:rPr>
              <w:t xml:space="preserve">       385.000,00 € </w:t>
            </w:r>
          </w:p>
        </w:tc>
      </w:tr>
      <w:tr w:rsidR="00B74CBE" w:rsidTr="00B74CBE">
        <w:trPr>
          <w:trHeight w:val="1200"/>
        </w:trPr>
        <w:tc>
          <w:tcPr>
            <w:tcW w:w="4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lang w:eastAsia="el-GR"/>
              </w:rPr>
              <w:t>3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lang w:eastAsia="el-GR"/>
              </w:rPr>
              <w:t>5007265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b/>
                <w:bCs/>
                <w:color w:val="000000"/>
                <w:lang w:eastAsia="el-GR"/>
              </w:rPr>
              <w:t>ΑΠΟΧΕΤΕΥΣΗ-ΠΡΟΣΑΓΩΓΗ ΑΚΑΘΑΡΤΩΝ ΚΑΙ ΕΓΚΑΤΑΣΤΑΣΗ ΕΠΕΞΕΡΓΑΣΙΑΣ ΛΥΜΑΤΩΝ (Ε.Ε.Λ.) ΚΟΙΝΟΤΗΤΑΣ ΚΥΡΙΑΚΙΟΥ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lang w:eastAsia="el-GR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74CBE" w:rsidRDefault="00B74CBE">
            <w:pPr>
              <w:jc w:val="center"/>
            </w:pPr>
            <w:r>
              <w:rPr>
                <w:color w:val="000000"/>
                <w:lang w:eastAsia="el-GR"/>
              </w:rPr>
              <w:t> 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74CBE" w:rsidRDefault="00B74CBE">
            <w:r>
              <w:rPr>
                <w:color w:val="000000"/>
                <w:lang w:eastAsia="el-GR"/>
              </w:rPr>
              <w:t> </w:t>
            </w:r>
          </w:p>
        </w:tc>
      </w:tr>
      <w:tr w:rsidR="00B74CBE" w:rsidTr="00B74CBE">
        <w:trPr>
          <w:trHeight w:val="300"/>
        </w:trPr>
        <w:tc>
          <w:tcPr>
            <w:tcW w:w="4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lang w:eastAsia="el-GR"/>
              </w:rPr>
              <w:t>3.1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right"/>
            </w:pPr>
            <w:r>
              <w:rPr>
                <w:color w:val="000000"/>
                <w:sz w:val="20"/>
                <w:szCs w:val="20"/>
                <w:lang w:eastAsia="el-GR"/>
              </w:rPr>
              <w:t>ΥΠΟΕΡΓΟ 1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right"/>
            </w:pPr>
            <w:r>
              <w:rPr>
                <w:color w:val="000000"/>
                <w:sz w:val="20"/>
                <w:szCs w:val="20"/>
                <w:lang w:eastAsia="el-GR"/>
              </w:rPr>
              <w:t>ΑΓΟΡΑ ΟΙΚΟΠΕΔΟΥ ΕΕΛ ΚΥΡΙΑΚΙΟΥ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lang w:eastAsia="el-GR"/>
              </w:rPr>
              <w:t>ΕΧΕΙ ΟΛΟΚΛΗΡΩΘΕΙ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74CBE" w:rsidRDefault="00B74CBE">
            <w:pPr>
              <w:jc w:val="center"/>
            </w:pPr>
            <w:r>
              <w:rPr>
                <w:color w:val="000000"/>
                <w:lang w:eastAsia="el-GR"/>
              </w:rPr>
              <w:t> 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color w:val="000000"/>
                <w:lang w:eastAsia="el-GR"/>
              </w:rPr>
              <w:t xml:space="preserve">           2.261,25 € </w:t>
            </w:r>
          </w:p>
        </w:tc>
      </w:tr>
      <w:tr w:rsidR="00B74CBE" w:rsidTr="00B74CBE">
        <w:trPr>
          <w:trHeight w:val="600"/>
        </w:trPr>
        <w:tc>
          <w:tcPr>
            <w:tcW w:w="4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lang w:eastAsia="el-GR"/>
              </w:rPr>
              <w:t>3.2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right"/>
            </w:pPr>
            <w:r>
              <w:rPr>
                <w:color w:val="000000"/>
                <w:sz w:val="20"/>
                <w:szCs w:val="20"/>
                <w:lang w:eastAsia="el-GR"/>
              </w:rPr>
              <w:t>ΥΠΟΕΡΓΟ 2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right"/>
            </w:pPr>
            <w:r>
              <w:rPr>
                <w:color w:val="000000"/>
                <w:sz w:val="20"/>
                <w:szCs w:val="20"/>
                <w:lang w:eastAsia="el-GR"/>
              </w:rPr>
              <w:t>ΑΓΩΓΟΙ ΣΥΛΛΟΓΗΣ ΚΑΙ ΜΕΤΑΦΟΡΑΣ ΑΚΑΘΑΡΤΩΝ ΟΙΚΙΣΜΟΥ ΚΥΡΙΑΚΙΟΥ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b/>
                <w:bCs/>
                <w:color w:val="000000"/>
                <w:lang w:eastAsia="el-GR"/>
              </w:rPr>
              <w:t>ΕΧΕΙ ΔΗΜΟΠΡΑΤΗΘΕΙ - ΠΡΟΣ ΥΠΟΓΡΑΦΗ ΣΥΜΒΑΣΗΣ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color w:val="000000"/>
                <w:lang w:eastAsia="el-GR"/>
              </w:rPr>
              <w:t>19/3/2020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color w:val="000000"/>
                <w:lang w:eastAsia="el-GR"/>
              </w:rPr>
              <w:t xml:space="preserve">   1.125.000,00 € </w:t>
            </w:r>
          </w:p>
        </w:tc>
      </w:tr>
      <w:tr w:rsidR="00B74CBE" w:rsidTr="00B74CBE">
        <w:trPr>
          <w:trHeight w:val="855"/>
        </w:trPr>
        <w:tc>
          <w:tcPr>
            <w:tcW w:w="4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lang w:eastAsia="el-GR"/>
              </w:rPr>
              <w:t>3.3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right"/>
            </w:pPr>
            <w:r>
              <w:rPr>
                <w:color w:val="000000"/>
                <w:sz w:val="20"/>
                <w:szCs w:val="20"/>
                <w:lang w:eastAsia="el-GR"/>
              </w:rPr>
              <w:t>ΥΠΟΕΡΓΟ 3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right"/>
            </w:pPr>
            <w:r>
              <w:rPr>
                <w:color w:val="000000"/>
                <w:sz w:val="20"/>
                <w:szCs w:val="20"/>
                <w:lang w:eastAsia="el-GR"/>
              </w:rPr>
              <w:t>ΕΓΚΑΤΑΣΤΑΣΗ ΕΠΕΞΕΡΓΑΣΙΑΣ ΛΥΜΑΤΩΝ (ΕΕΛ) ΟΙΚΙΣΜΟΥ ΚΥΡΙΑΚΙΟΥ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lang w:eastAsia="el-GR"/>
              </w:rPr>
              <w:t>ΠΡΟΣ ΔΗΜΟΠΡΑΤΗΣΗ (ΓΙΑ ΠΡΟΕΓΚΡΙΣΗ ΤΑ ΤΕΥΧΗ ΔΗΜΟΠΡΑΤΗΣΗΣ)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74CBE" w:rsidRDefault="00B74CBE">
            <w:pPr>
              <w:jc w:val="center"/>
            </w:pPr>
            <w:r>
              <w:rPr>
                <w:color w:val="000000"/>
                <w:lang w:eastAsia="el-GR"/>
              </w:rPr>
              <w:t> 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color w:val="000000"/>
                <w:lang w:eastAsia="el-GR"/>
              </w:rPr>
              <w:t xml:space="preserve">   2.680.650,00 € </w:t>
            </w:r>
          </w:p>
        </w:tc>
      </w:tr>
      <w:tr w:rsidR="00B74CBE" w:rsidTr="00B74CBE">
        <w:trPr>
          <w:trHeight w:val="375"/>
        </w:trPr>
        <w:tc>
          <w:tcPr>
            <w:tcW w:w="4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lang w:eastAsia="el-GR"/>
              </w:rPr>
              <w:t>3.4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right"/>
            </w:pPr>
            <w:r>
              <w:rPr>
                <w:color w:val="000000"/>
                <w:sz w:val="20"/>
                <w:szCs w:val="20"/>
                <w:lang w:eastAsia="el-GR"/>
              </w:rPr>
              <w:t>ΥΠΟΕΡΓΟ 4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right"/>
            </w:pPr>
            <w:r>
              <w:rPr>
                <w:color w:val="000000"/>
                <w:sz w:val="20"/>
                <w:szCs w:val="20"/>
                <w:lang w:eastAsia="el-GR"/>
              </w:rPr>
              <w:t>ΣΥΝΔΕΣΕΙΣ ΜΕ ΔΙΚΤΥΑ ΟΚΩ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lang w:eastAsia="el-GR"/>
              </w:rPr>
              <w:t>ΣΕ  ΠΡΟΓΡΑΜΜΑΤΙΣΜΟ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74CBE" w:rsidRDefault="00B74CBE">
            <w:pPr>
              <w:jc w:val="center"/>
            </w:pPr>
            <w:r>
              <w:rPr>
                <w:color w:val="000000"/>
                <w:lang w:eastAsia="el-GR"/>
              </w:rPr>
              <w:t> 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color w:val="000000"/>
                <w:lang w:eastAsia="el-GR"/>
              </w:rPr>
              <w:t xml:space="preserve">         36.673,20 € </w:t>
            </w:r>
          </w:p>
        </w:tc>
      </w:tr>
      <w:tr w:rsidR="00B74CBE" w:rsidTr="00B74CBE">
        <w:trPr>
          <w:trHeight w:val="345"/>
        </w:trPr>
        <w:tc>
          <w:tcPr>
            <w:tcW w:w="4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lang w:eastAsia="el-GR"/>
              </w:rPr>
              <w:t>3.5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right"/>
            </w:pPr>
            <w:r>
              <w:rPr>
                <w:color w:val="000000"/>
                <w:sz w:val="20"/>
                <w:szCs w:val="20"/>
                <w:lang w:eastAsia="el-GR"/>
              </w:rPr>
              <w:t>ΥΠΟΕΡΓΟ 5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right"/>
            </w:pPr>
            <w:r>
              <w:rPr>
                <w:color w:val="000000"/>
                <w:sz w:val="20"/>
                <w:szCs w:val="20"/>
                <w:lang w:eastAsia="el-GR"/>
              </w:rPr>
              <w:t>ΥΠΗΡΕΣΙΕΣ ΤΕΧΝΙΚΟΥ ΣΥΜΒΟΥΛΟΥ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lang w:eastAsia="el-GR"/>
              </w:rPr>
              <w:t>ΕΧΕΙ ΥΠΟΓΡΑΦΕΙ ΣΥΜΒΑΣΗ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74CBE" w:rsidRDefault="00B74CBE">
            <w:pPr>
              <w:jc w:val="center"/>
            </w:pPr>
            <w:r>
              <w:rPr>
                <w:color w:val="000000"/>
                <w:lang w:eastAsia="el-GR"/>
              </w:rPr>
              <w:t>28/3/2019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color w:val="000000"/>
                <w:lang w:eastAsia="el-GR"/>
              </w:rPr>
              <w:t xml:space="preserve">       120.000,00 € </w:t>
            </w:r>
          </w:p>
        </w:tc>
      </w:tr>
      <w:tr w:rsidR="00B74CBE" w:rsidTr="00B74CBE">
        <w:trPr>
          <w:trHeight w:val="300"/>
        </w:trPr>
        <w:tc>
          <w:tcPr>
            <w:tcW w:w="49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74CBE" w:rsidRDefault="00B74CBE">
            <w:pPr>
              <w:rPr>
                <w:rFonts w:asciiTheme="minorHAnsi" w:eastAsiaTheme="minorEastAsia" w:hAnsiTheme="minorHAnsi" w:cstheme="minorBidi"/>
                <w:lang w:eastAsia="el-GR"/>
              </w:rPr>
            </w:pPr>
          </w:p>
        </w:tc>
        <w:tc>
          <w:tcPr>
            <w:tcW w:w="121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74CBE" w:rsidRDefault="00B74CBE">
            <w:pPr>
              <w:rPr>
                <w:rFonts w:asciiTheme="minorHAnsi" w:eastAsiaTheme="minorEastAsia" w:hAnsiTheme="minorHAnsi" w:cstheme="minorBidi"/>
                <w:lang w:eastAsia="el-GR"/>
              </w:rPr>
            </w:pPr>
          </w:p>
        </w:tc>
        <w:tc>
          <w:tcPr>
            <w:tcW w:w="342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74CBE" w:rsidRDefault="00B74CBE">
            <w:pPr>
              <w:rPr>
                <w:rFonts w:asciiTheme="minorHAnsi" w:eastAsiaTheme="minorEastAsia" w:hAnsiTheme="minorHAnsi" w:cstheme="minorBidi"/>
                <w:lang w:eastAsia="el-GR"/>
              </w:rPr>
            </w:pPr>
          </w:p>
        </w:tc>
        <w:tc>
          <w:tcPr>
            <w:tcW w:w="344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74CBE" w:rsidRDefault="00B74CBE">
            <w:pPr>
              <w:rPr>
                <w:rFonts w:asciiTheme="minorHAnsi" w:eastAsiaTheme="minorEastAsia" w:hAnsiTheme="minorHAnsi" w:cstheme="minorBidi"/>
                <w:lang w:eastAsia="el-GR"/>
              </w:rPr>
            </w:pPr>
          </w:p>
        </w:tc>
        <w:tc>
          <w:tcPr>
            <w:tcW w:w="206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74CBE" w:rsidRDefault="00B74CBE">
            <w:pPr>
              <w:rPr>
                <w:rFonts w:asciiTheme="minorHAnsi" w:eastAsiaTheme="minorEastAsia" w:hAnsiTheme="minorHAnsi" w:cstheme="minorBidi"/>
                <w:lang w:eastAsia="el-GR"/>
              </w:rPr>
            </w:pPr>
          </w:p>
        </w:tc>
        <w:tc>
          <w:tcPr>
            <w:tcW w:w="193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74CBE" w:rsidRDefault="00B74CBE">
            <w:pPr>
              <w:rPr>
                <w:rFonts w:asciiTheme="minorHAnsi" w:eastAsiaTheme="minorEastAsia" w:hAnsiTheme="minorHAnsi" w:cstheme="minorBidi"/>
                <w:lang w:eastAsia="el-GR"/>
              </w:rPr>
            </w:pPr>
          </w:p>
        </w:tc>
      </w:tr>
      <w:tr w:rsidR="00B74CBE" w:rsidTr="00B74CBE">
        <w:trPr>
          <w:trHeight w:val="300"/>
        </w:trPr>
        <w:tc>
          <w:tcPr>
            <w:tcW w:w="49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74CBE" w:rsidRDefault="00B74CBE">
            <w:pPr>
              <w:rPr>
                <w:rFonts w:asciiTheme="minorHAnsi" w:eastAsiaTheme="minorEastAsia" w:hAnsiTheme="minorHAnsi" w:cstheme="minorBidi"/>
                <w:lang w:eastAsia="el-GR"/>
              </w:rPr>
            </w:pPr>
          </w:p>
        </w:tc>
        <w:tc>
          <w:tcPr>
            <w:tcW w:w="121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74CBE" w:rsidRDefault="00B74CBE">
            <w:pPr>
              <w:rPr>
                <w:rFonts w:asciiTheme="minorHAnsi" w:eastAsiaTheme="minorEastAsia" w:hAnsiTheme="minorHAnsi" w:cstheme="minorBidi"/>
                <w:lang w:eastAsia="el-GR"/>
              </w:rPr>
            </w:pPr>
          </w:p>
        </w:tc>
        <w:tc>
          <w:tcPr>
            <w:tcW w:w="342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74CBE" w:rsidRDefault="00B74CBE">
            <w:pPr>
              <w:rPr>
                <w:rFonts w:asciiTheme="minorHAnsi" w:eastAsiaTheme="minorEastAsia" w:hAnsiTheme="minorHAnsi" w:cstheme="minorBidi"/>
                <w:lang w:eastAsia="el-GR"/>
              </w:rPr>
            </w:pPr>
          </w:p>
        </w:tc>
        <w:tc>
          <w:tcPr>
            <w:tcW w:w="344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74CBE" w:rsidRPr="001444C9" w:rsidRDefault="00B74CBE">
            <w:pPr>
              <w:rPr>
                <w:rFonts w:asciiTheme="minorHAnsi" w:eastAsiaTheme="minorEastAsia" w:hAnsiTheme="minorHAnsi" w:cstheme="minorBidi"/>
                <w:b/>
                <w:lang w:eastAsia="el-GR"/>
              </w:rPr>
            </w:pPr>
          </w:p>
        </w:tc>
        <w:tc>
          <w:tcPr>
            <w:tcW w:w="206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74CBE" w:rsidRPr="001444C9" w:rsidRDefault="001444C9">
            <w:pPr>
              <w:rPr>
                <w:rFonts w:asciiTheme="minorHAnsi" w:eastAsiaTheme="minorEastAsia" w:hAnsiTheme="minorHAnsi" w:cstheme="minorBidi"/>
                <w:b/>
                <w:sz w:val="28"/>
                <w:szCs w:val="28"/>
                <w:lang w:eastAsia="el-GR"/>
              </w:rPr>
            </w:pPr>
            <w:r w:rsidRPr="001444C9">
              <w:rPr>
                <w:rFonts w:asciiTheme="minorHAnsi" w:eastAsiaTheme="minorEastAsia" w:hAnsiTheme="minorHAnsi" w:cstheme="minorBidi"/>
                <w:b/>
                <w:sz w:val="28"/>
                <w:szCs w:val="28"/>
                <w:lang w:eastAsia="el-GR"/>
              </w:rPr>
              <w:t>σύνολο</w:t>
            </w:r>
          </w:p>
        </w:tc>
        <w:tc>
          <w:tcPr>
            <w:tcW w:w="193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74CBE" w:rsidRPr="001444C9" w:rsidRDefault="001444C9">
            <w:pPr>
              <w:rPr>
                <w:rFonts w:asciiTheme="minorHAnsi" w:eastAsiaTheme="minorEastAsia" w:hAnsiTheme="minorHAnsi" w:cstheme="minorBidi"/>
                <w:b/>
                <w:sz w:val="28"/>
                <w:szCs w:val="28"/>
                <w:lang w:eastAsia="el-GR"/>
              </w:rPr>
            </w:pPr>
            <w:r w:rsidRPr="001444C9">
              <w:rPr>
                <w:rFonts w:asciiTheme="minorHAnsi" w:eastAsiaTheme="minorEastAsia" w:hAnsiTheme="minorHAnsi" w:cstheme="minorBidi"/>
                <w:b/>
                <w:sz w:val="28"/>
                <w:szCs w:val="28"/>
                <w:lang w:eastAsia="el-GR"/>
              </w:rPr>
              <w:t>4.859.584,45</w:t>
            </w:r>
          </w:p>
        </w:tc>
      </w:tr>
      <w:tr w:rsidR="00B74CBE" w:rsidTr="00B74CBE">
        <w:trPr>
          <w:trHeight w:val="675"/>
        </w:trPr>
        <w:tc>
          <w:tcPr>
            <w:tcW w:w="1256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lang w:eastAsia="el-GR"/>
              </w:rPr>
              <w:lastRenderedPageBreak/>
              <w:t>ΠΡΟΓΡΑΜΜΑ ΦΙΛΟΔΗΜΟΣ</w:t>
            </w:r>
          </w:p>
        </w:tc>
      </w:tr>
      <w:tr w:rsidR="00B74CBE" w:rsidTr="00B74CBE">
        <w:trPr>
          <w:trHeight w:val="900"/>
        </w:trPr>
        <w:tc>
          <w:tcPr>
            <w:tcW w:w="4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lang w:eastAsia="el-GR"/>
              </w:rPr>
              <w:t>Α/Α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lang w:eastAsia="el-GR"/>
              </w:rPr>
              <w:t> 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lang w:eastAsia="el-GR"/>
              </w:rPr>
              <w:t>ΤΙΤΛΟΣ ΠΡΑΞΗΣ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lang w:eastAsia="el-GR"/>
              </w:rPr>
              <w:t>ΦΑΣΗ ΕΡΓΟΥ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lang w:eastAsia="el-GR"/>
              </w:rPr>
              <w:t>ΗΜΕΡΟΜΗΝΙΑ ΔΗΜΟΠΡΑΤΗΣΗΣ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b/>
                <w:bCs/>
                <w:color w:val="000000"/>
                <w:lang w:eastAsia="el-GR"/>
              </w:rPr>
              <w:t>Π/Υ (άνευ ΦΠΑ)</w:t>
            </w:r>
          </w:p>
        </w:tc>
      </w:tr>
      <w:tr w:rsidR="00B74CBE" w:rsidTr="00B74CBE">
        <w:trPr>
          <w:trHeight w:val="900"/>
        </w:trPr>
        <w:tc>
          <w:tcPr>
            <w:tcW w:w="4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color w:val="000000"/>
                <w:lang w:eastAsia="el-GR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74CBE" w:rsidRDefault="00B74CBE">
            <w:r>
              <w:rPr>
                <w:color w:val="000000"/>
                <w:lang w:eastAsia="el-GR"/>
              </w:rPr>
              <w:t> 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b/>
                <w:bCs/>
                <w:color w:val="000000"/>
                <w:lang w:eastAsia="el-GR"/>
              </w:rPr>
              <w:t>ΑΝΑΒΑΘΜΙΣΗ ΔΙΚΤΥΩΝ ΥΔΡΕΥΣΗΣ ΚΑΙ ΕΓΚΑΤΑΣΤΑΣΗ ΣΥΣΤΗΜΑΤΩΝ ΕΛΕΓΧΟΥ ΔΙΑΡΡΟΩΝ ΔΗΜΟΥ ΛΙΒΑΔΕΙΑΣ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b/>
                <w:bCs/>
                <w:color w:val="000000"/>
                <w:lang w:eastAsia="el-GR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b/>
                <w:bCs/>
                <w:color w:val="000000"/>
                <w:lang w:eastAsia="el-GR"/>
              </w:rPr>
              <w:t> 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b/>
                <w:bCs/>
                <w:color w:val="000000"/>
                <w:lang w:eastAsia="el-GR"/>
              </w:rPr>
              <w:t> </w:t>
            </w:r>
          </w:p>
        </w:tc>
      </w:tr>
      <w:tr w:rsidR="00B74CBE" w:rsidTr="00B74CBE">
        <w:trPr>
          <w:trHeight w:val="765"/>
        </w:trPr>
        <w:tc>
          <w:tcPr>
            <w:tcW w:w="4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color w:val="000000"/>
                <w:lang w:eastAsia="el-GR"/>
              </w:rPr>
              <w:t>1.1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right"/>
            </w:pPr>
            <w:r>
              <w:rPr>
                <w:color w:val="000000"/>
                <w:sz w:val="20"/>
                <w:szCs w:val="20"/>
                <w:lang w:eastAsia="el-GR"/>
              </w:rPr>
              <w:t>ΥΠΟΕΡΓΟ 1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right"/>
            </w:pPr>
            <w:r>
              <w:rPr>
                <w:color w:val="000000"/>
                <w:sz w:val="20"/>
                <w:szCs w:val="20"/>
                <w:lang w:eastAsia="el-GR"/>
              </w:rPr>
              <w:t>«Αντικατάσταση αγωγών ύδρευσης Χαμηλής Ζώνης και Περιοχής Αγ. Γεωργίου (Δ/Ξ ΚΑΔΗΣ) Πόλης Λιβαδειάς»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b/>
                <w:bCs/>
                <w:color w:val="000000"/>
                <w:lang w:eastAsia="el-GR"/>
              </w:rPr>
              <w:t>ΕΧΕΙ ΔΗΜΟΠΡΑΤΗΘΕΙ - ΠΡΟΣ ΥΠΟΓΡΑΦΗ ΣΥΜΒΑΣΗΣ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right"/>
            </w:pPr>
            <w:r>
              <w:rPr>
                <w:b/>
                <w:bCs/>
                <w:color w:val="000000"/>
                <w:lang w:eastAsia="el-GR"/>
              </w:rPr>
              <w:t>26/3/2020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color w:val="000000"/>
                <w:lang w:eastAsia="el-GR"/>
              </w:rPr>
              <w:t xml:space="preserve">       651.000,00 € </w:t>
            </w:r>
          </w:p>
        </w:tc>
      </w:tr>
      <w:tr w:rsidR="00B74CBE" w:rsidTr="00B74CBE">
        <w:trPr>
          <w:trHeight w:val="1275"/>
        </w:trPr>
        <w:tc>
          <w:tcPr>
            <w:tcW w:w="4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color w:val="000000"/>
                <w:lang w:eastAsia="el-GR"/>
              </w:rPr>
              <w:t>1.2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right"/>
            </w:pPr>
            <w:r>
              <w:rPr>
                <w:color w:val="000000"/>
                <w:sz w:val="20"/>
                <w:szCs w:val="20"/>
                <w:lang w:eastAsia="el-GR"/>
              </w:rPr>
              <w:t>ΥΠΟΕΡΓΟ 2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right"/>
            </w:pPr>
            <w:r>
              <w:rPr>
                <w:color w:val="000000"/>
                <w:sz w:val="20"/>
                <w:szCs w:val="20"/>
                <w:lang w:eastAsia="el-GR"/>
              </w:rPr>
              <w:t>«Προμήθεια και εγκατάσταση συστημάτων ελέγχου διαρροών (</w:t>
            </w:r>
            <w:proofErr w:type="spellStart"/>
            <w:r>
              <w:rPr>
                <w:color w:val="000000"/>
                <w:sz w:val="20"/>
                <w:szCs w:val="20"/>
                <w:lang w:eastAsia="el-GR"/>
              </w:rPr>
              <w:t>τηλεέλεγχος</w:t>
            </w:r>
            <w:proofErr w:type="spellEnd"/>
            <w:r>
              <w:rPr>
                <w:color w:val="000000"/>
                <w:sz w:val="20"/>
                <w:szCs w:val="20"/>
                <w:lang w:eastAsia="el-GR"/>
              </w:rPr>
              <w:t>-τηλεχειρισμός) στα υφιστάμενα δίκτυα μεταφοράς και διανομής νερού των ΔΕ του Δήμου Λιβαδειάς»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b/>
                <w:bCs/>
                <w:color w:val="000000"/>
                <w:lang w:eastAsia="el-GR"/>
              </w:rPr>
              <w:t>ΠΡΟΣΥΜΒΑΤΙΚΟΣ ΕΛΕΓΧΟΣ - ΠΡΟΣ ΥΠΟΓΡΑΦΗ ΣΥΜΒΑΣΗΣ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right"/>
            </w:pPr>
            <w:r>
              <w:rPr>
                <w:b/>
                <w:bCs/>
                <w:color w:val="000000"/>
                <w:lang w:eastAsia="el-GR"/>
              </w:rPr>
              <w:t>4/6/2019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color w:val="000000"/>
                <w:lang w:eastAsia="el-GR"/>
              </w:rPr>
              <w:t xml:space="preserve">   1.897.714,93 € </w:t>
            </w:r>
          </w:p>
        </w:tc>
      </w:tr>
      <w:tr w:rsidR="00B74CBE" w:rsidTr="00B74CBE">
        <w:trPr>
          <w:trHeight w:val="795"/>
        </w:trPr>
        <w:tc>
          <w:tcPr>
            <w:tcW w:w="4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color w:val="000000"/>
                <w:lang w:eastAsia="el-GR"/>
              </w:rPr>
              <w:t>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74CBE" w:rsidRDefault="00B74CBE">
            <w:r>
              <w:rPr>
                <w:color w:val="000000"/>
                <w:lang w:eastAsia="el-GR"/>
              </w:rPr>
              <w:t> 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b/>
                <w:bCs/>
                <w:color w:val="000000"/>
                <w:lang w:eastAsia="el-GR"/>
              </w:rPr>
              <w:t xml:space="preserve">Συμπλήρωση δικτύων αποχέτευσης </w:t>
            </w:r>
            <w:proofErr w:type="spellStart"/>
            <w:r>
              <w:rPr>
                <w:b/>
                <w:bCs/>
                <w:color w:val="000000"/>
                <w:lang w:eastAsia="el-GR"/>
              </w:rPr>
              <w:t>ομβρίων</w:t>
            </w:r>
            <w:proofErr w:type="spellEnd"/>
            <w:r>
              <w:rPr>
                <w:b/>
                <w:bCs/>
                <w:color w:val="000000"/>
                <w:lang w:eastAsia="el-GR"/>
              </w:rPr>
              <w:t xml:space="preserve"> υδάτων πόλης Λιβαδειάς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b/>
                <w:bCs/>
                <w:color w:val="000000"/>
                <w:lang w:eastAsia="el-GR"/>
              </w:rPr>
              <w:t>ΕΧΕΙ ΔΗΜΟΠΡΑΤΗΘΕΙ - ΠΡΟΣ ΥΠΟΓΡΑΦΗ ΣΥΜΒΑΣΗΣ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right"/>
            </w:pPr>
            <w:r>
              <w:rPr>
                <w:b/>
                <w:bCs/>
                <w:color w:val="000000"/>
                <w:lang w:eastAsia="el-GR"/>
              </w:rPr>
              <w:t>12/3/2020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color w:val="000000"/>
                <w:lang w:eastAsia="el-GR"/>
              </w:rPr>
              <w:t xml:space="preserve">   1.666.800,00 € </w:t>
            </w:r>
          </w:p>
        </w:tc>
      </w:tr>
      <w:tr w:rsidR="00B74CBE" w:rsidTr="001444C9">
        <w:trPr>
          <w:trHeight w:val="900"/>
        </w:trPr>
        <w:tc>
          <w:tcPr>
            <w:tcW w:w="4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pPr>
              <w:jc w:val="center"/>
            </w:pPr>
            <w:r>
              <w:rPr>
                <w:color w:val="000000"/>
                <w:lang w:eastAsia="el-GR"/>
              </w:rPr>
              <w:t>3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74CBE" w:rsidRDefault="00B74CBE">
            <w:r>
              <w:rPr>
                <w:color w:val="000000"/>
                <w:lang w:eastAsia="el-GR"/>
              </w:rPr>
              <w:t> 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b/>
                <w:bCs/>
                <w:color w:val="000000"/>
                <w:lang w:eastAsia="el-GR"/>
              </w:rPr>
              <w:t>ΑΝΑΒΑΘΜΙΣΗ ΚΑΙ ΕΠΕΚΤΑΣΗ ΤΗΣ ΕΓΚΑΤΑΣΤΑΣΗΣ ΕΠΕΞΕΡΓΑΣΙΑΣ ΛΥΜΑΤΩΝ (ΕΕΛ) ΛΙΒΑΔΕΙΑΣ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b/>
                <w:bCs/>
                <w:color w:val="000000"/>
                <w:lang w:eastAsia="el-GR"/>
              </w:rPr>
              <w:t>ΠΡΟΣ ΕΓΚΡΙΣΗ Ο ΤΕΧΝΙΚΟΣ ΣΥΜΒΟΥΛΟΣ ΚΑΙ ΤΑ ΤΕΥΧΗ ΔΗΜΟΠΡΑΤΗΣΗΣ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74CBE" w:rsidRDefault="00B74CBE">
            <w:r>
              <w:rPr>
                <w:color w:val="000000"/>
                <w:lang w:eastAsia="el-GR"/>
              </w:rPr>
              <w:t> 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4CBE" w:rsidRDefault="00B74CBE">
            <w:r>
              <w:rPr>
                <w:color w:val="000000"/>
                <w:lang w:eastAsia="el-GR"/>
              </w:rPr>
              <w:t xml:space="preserve">   5.100.000,00 € </w:t>
            </w:r>
          </w:p>
        </w:tc>
      </w:tr>
      <w:tr w:rsidR="001444C9" w:rsidTr="001444C9">
        <w:trPr>
          <w:trHeight w:val="457"/>
        </w:trPr>
        <w:tc>
          <w:tcPr>
            <w:tcW w:w="4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44C9" w:rsidRDefault="001444C9">
            <w:pPr>
              <w:jc w:val="center"/>
              <w:rPr>
                <w:color w:val="000000"/>
                <w:lang w:eastAsia="el-GR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444C9" w:rsidRDefault="001444C9">
            <w:pPr>
              <w:rPr>
                <w:color w:val="000000"/>
                <w:lang w:eastAsia="el-GR"/>
              </w:rPr>
            </w:pPr>
          </w:p>
        </w:tc>
        <w:tc>
          <w:tcPr>
            <w:tcW w:w="34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44C9" w:rsidRDefault="001444C9">
            <w:pPr>
              <w:rPr>
                <w:b/>
                <w:bCs/>
                <w:color w:val="000000"/>
                <w:lang w:eastAsia="el-GR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44C9" w:rsidRDefault="001444C9">
            <w:pPr>
              <w:rPr>
                <w:b/>
                <w:bCs/>
                <w:color w:val="000000"/>
                <w:lang w:eastAsia="el-GR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444C9" w:rsidRPr="001444C9" w:rsidRDefault="001444C9">
            <w:pPr>
              <w:rPr>
                <w:b/>
                <w:color w:val="000000"/>
                <w:sz w:val="28"/>
                <w:szCs w:val="28"/>
                <w:lang w:eastAsia="el-GR"/>
              </w:rPr>
            </w:pPr>
            <w:r w:rsidRPr="001444C9">
              <w:rPr>
                <w:b/>
                <w:color w:val="000000"/>
                <w:sz w:val="28"/>
                <w:szCs w:val="28"/>
                <w:lang w:eastAsia="el-GR"/>
              </w:rPr>
              <w:t>σύνολο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44C9" w:rsidRPr="001444C9" w:rsidRDefault="001444C9">
            <w:pPr>
              <w:rPr>
                <w:b/>
                <w:color w:val="000000"/>
                <w:sz w:val="28"/>
                <w:szCs w:val="28"/>
                <w:lang w:eastAsia="el-GR"/>
              </w:rPr>
            </w:pPr>
            <w:r w:rsidRPr="001444C9">
              <w:rPr>
                <w:b/>
                <w:color w:val="000000"/>
                <w:sz w:val="28"/>
                <w:szCs w:val="28"/>
                <w:lang w:eastAsia="el-GR"/>
              </w:rPr>
              <w:t>9.315.514,93</w:t>
            </w:r>
          </w:p>
        </w:tc>
      </w:tr>
    </w:tbl>
    <w:p w:rsidR="00A4137F" w:rsidRDefault="00A4137F"/>
    <w:sectPr w:rsidR="00A4137F" w:rsidSect="00B74CBE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B74CBE"/>
    <w:rsid w:val="001444C9"/>
    <w:rsid w:val="00A4137F"/>
    <w:rsid w:val="00B74CBE"/>
    <w:rsid w:val="00F07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CBE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138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321</Words>
  <Characters>1738</Characters>
  <Application>Microsoft Office Word</Application>
  <DocSecurity>0</DocSecurity>
  <Lines>14</Lines>
  <Paragraphs>4</Paragraphs>
  <ScaleCrop>false</ScaleCrop>
  <Company/>
  <LinksUpToDate>false</LinksUpToDate>
  <CharactersWithSpaces>2055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2020-04-14T20:02:00Z</dcterms:created>
  <dcterms:modified xsi:type="dcterms:W3CDTF">2020-04-14T21:44:00Z</dcterms:modified>
</cp:coreProperties>
</file>