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06531" w:rsidRDefault="003C235F">
      <w:pPr>
        <w:suppressAutoHyphens w:val="0"/>
        <w:autoSpaceDE w:val="0"/>
        <w:ind w:left="5748"/>
        <w:rPr>
          <w:sz w:val="22"/>
          <w:szCs w:val="22"/>
        </w:rPr>
      </w:pPr>
      <w:r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D45EE">
        <w:rPr>
          <w:rFonts w:ascii="Arial" w:hAnsi="Arial" w:cs="Arial"/>
          <w:b/>
          <w:sz w:val="22"/>
          <w:szCs w:val="22"/>
        </w:rPr>
        <w:t>39</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2D45EE">
        <w:rPr>
          <w:rFonts w:ascii="Arial" w:hAnsi="Arial" w:cs="Arial"/>
          <w:b/>
          <w:sz w:val="22"/>
          <w:szCs w:val="22"/>
        </w:rPr>
        <w:t>3</w:t>
      </w:r>
      <w:r w:rsidR="00F563AA">
        <w:rPr>
          <w:rFonts w:ascii="Arial" w:hAnsi="Arial" w:cs="Arial"/>
          <w:b/>
          <w:sz w:val="22"/>
          <w:szCs w:val="22"/>
        </w:rPr>
        <w:t>5</w:t>
      </w:r>
      <w:r w:rsidR="00641CED">
        <w:rPr>
          <w:rFonts w:ascii="Arial" w:hAnsi="Arial" w:cs="Arial"/>
          <w:b/>
          <w:sz w:val="22"/>
          <w:szCs w:val="22"/>
        </w:rPr>
        <w:t>4</w:t>
      </w:r>
    </w:p>
    <w:p w:rsidR="00641CED" w:rsidRDefault="00641CED" w:rsidP="00F563AA">
      <w:pPr>
        <w:jc w:val="both"/>
        <w:rPr>
          <w:rFonts w:ascii="Arial" w:hAnsi="Arial" w:cs="Arial"/>
          <w:b/>
          <w:sz w:val="22"/>
          <w:szCs w:val="22"/>
        </w:rPr>
      </w:pPr>
      <w:r w:rsidRPr="00641CED">
        <w:rPr>
          <w:rFonts w:ascii="Arial" w:hAnsi="Arial" w:cs="Arial"/>
          <w:b/>
          <w:sz w:val="22"/>
          <w:szCs w:val="22"/>
        </w:rPr>
        <w:t xml:space="preserve">Έγκριση Τεχνικών Προδιαγραφών της </w:t>
      </w:r>
      <w:proofErr w:type="spellStart"/>
      <w:r w:rsidRPr="00641CED">
        <w:rPr>
          <w:rFonts w:ascii="Arial" w:hAnsi="Arial" w:cs="Arial"/>
          <w:b/>
          <w:sz w:val="22"/>
          <w:szCs w:val="22"/>
        </w:rPr>
        <w:t>υπ΄αριθμόν</w:t>
      </w:r>
      <w:proofErr w:type="spellEnd"/>
      <w:r w:rsidRPr="00641CED">
        <w:rPr>
          <w:rFonts w:ascii="Arial" w:hAnsi="Arial" w:cs="Arial"/>
          <w:b/>
          <w:sz w:val="22"/>
          <w:szCs w:val="22"/>
        </w:rPr>
        <w:t xml:space="preserve"> </w:t>
      </w:r>
      <w:r w:rsidRPr="00641CED">
        <w:rPr>
          <w:rFonts w:ascii="Arial" w:hAnsi="Arial" w:cs="Arial"/>
          <w:b/>
          <w:bCs/>
          <w:sz w:val="22"/>
          <w:szCs w:val="22"/>
        </w:rPr>
        <w:t>70/2021</w:t>
      </w:r>
      <w:r w:rsidRPr="00641CED">
        <w:rPr>
          <w:rFonts w:ascii="Arial" w:hAnsi="Arial" w:cs="Arial"/>
          <w:b/>
          <w:sz w:val="22"/>
          <w:szCs w:val="22"/>
        </w:rPr>
        <w:t xml:space="preserve"> Τεχνικής Μελέτης με τίτλο : </w:t>
      </w:r>
    </w:p>
    <w:p w:rsidR="00641CED" w:rsidRPr="00641CED" w:rsidRDefault="00641CED" w:rsidP="00F563AA">
      <w:pPr>
        <w:jc w:val="both"/>
        <w:rPr>
          <w:rFonts w:ascii="Arial" w:eastAsia="Arial Narrow" w:hAnsi="Arial" w:cs="Arial"/>
          <w:b/>
          <w:sz w:val="22"/>
          <w:szCs w:val="22"/>
        </w:rPr>
      </w:pPr>
      <w:r w:rsidRPr="00641CED">
        <w:rPr>
          <w:rFonts w:ascii="Arial" w:hAnsi="Arial" w:cs="Arial"/>
          <w:b/>
          <w:sz w:val="22"/>
          <w:szCs w:val="22"/>
        </w:rPr>
        <w:t xml:space="preserve">« Προμήθεια και λειτουργία Ηλεκτρικών </w:t>
      </w:r>
      <w:r w:rsidRPr="00641CED">
        <w:rPr>
          <w:rFonts w:ascii="Arial" w:hAnsi="Arial" w:cs="Arial"/>
          <w:b/>
          <w:sz w:val="22"/>
          <w:szCs w:val="22"/>
          <w:lang w:val="en-US"/>
        </w:rPr>
        <w:t>mini</w:t>
      </w:r>
      <w:r w:rsidRPr="00641CED">
        <w:rPr>
          <w:rFonts w:ascii="Arial" w:hAnsi="Arial" w:cs="Arial"/>
          <w:b/>
          <w:sz w:val="22"/>
          <w:szCs w:val="22"/>
        </w:rPr>
        <w:t xml:space="preserve"> Λεωφορείων στο Ιστορικό Κέντρο της πόλης της Λιβαδειάς » </w:t>
      </w:r>
      <w:r w:rsidRPr="00641CED">
        <w:rPr>
          <w:rFonts w:ascii="Arial" w:eastAsia="Arial Narrow" w:hAnsi="Arial" w:cs="Arial"/>
          <w:b/>
          <w:sz w:val="22"/>
          <w:szCs w:val="22"/>
        </w:rPr>
        <w:t xml:space="preserve">και καθορισμός του </w:t>
      </w:r>
      <w:r>
        <w:rPr>
          <w:rFonts w:ascii="Arial" w:eastAsia="Arial Narrow" w:hAnsi="Arial" w:cs="Arial"/>
          <w:b/>
          <w:sz w:val="22"/>
          <w:szCs w:val="22"/>
        </w:rPr>
        <w:t>τρόπου εκτέλεσης της προμήθειας.</w:t>
      </w:r>
    </w:p>
    <w:p w:rsidR="00F563AA" w:rsidRPr="00F563AA" w:rsidRDefault="00F563AA" w:rsidP="00F563AA">
      <w:pPr>
        <w:jc w:val="both"/>
        <w:rPr>
          <w:sz w:val="22"/>
          <w:szCs w:val="22"/>
        </w:rPr>
      </w:pPr>
      <w:r w:rsidRPr="00F563AA">
        <w:rPr>
          <w:rFonts w:ascii="Arial" w:eastAsia="Arial" w:hAnsi="Arial" w:cs="Arial"/>
          <w:sz w:val="22"/>
          <w:szCs w:val="22"/>
        </w:rPr>
        <w:t xml:space="preserve">                                             </w:t>
      </w:r>
      <w:r w:rsidRPr="00F563AA">
        <w:rPr>
          <w:rFonts w:ascii="Arial" w:eastAsia="Arial" w:hAnsi="Arial" w:cs="Arial"/>
          <w:b/>
          <w:bCs/>
          <w:sz w:val="22"/>
          <w:szCs w:val="22"/>
        </w:rPr>
        <w:t xml:space="preserve">                                                                                                                                                                                                                                                                                                                                                                                                                                                                                                                                                                                                                                                                                                                                                                                                                                                                                                                                                                                                                                                                                                                                                                                                                                                                                                                                                                                                                                                                                                                                                                                                                                                                                                                                                                                                                                                                                                                                                                                                                                                                                                                                                                                                                                                                                                                                                                                                                                                                                                                                                                                                                                                                                                                                                                                                                                                                                                                                                                                                                                                                                                                                                                                                                                                                                                                                                                                                                                                                                      </w:t>
      </w:r>
      <w:r w:rsidRPr="00F563AA">
        <w:rPr>
          <w:rFonts w:ascii="Arial" w:eastAsia="Arial" w:hAnsi="Arial" w:cs="Arial"/>
          <w:b/>
          <w:sz w:val="22"/>
          <w:szCs w:val="22"/>
        </w:rPr>
        <w:t xml:space="preserve">                            </w:t>
      </w:r>
      <w:r w:rsidRPr="00F563AA">
        <w:rPr>
          <w:rFonts w:ascii="Arial" w:eastAsia="Arial" w:hAnsi="Arial" w:cs="Arial"/>
          <w:b/>
          <w:bCs/>
          <w:sz w:val="22"/>
          <w:szCs w:val="22"/>
        </w:rPr>
        <w:t xml:space="preserve">       </w:t>
      </w:r>
      <w:r w:rsidRPr="00F563AA">
        <w:rPr>
          <w:rFonts w:ascii="Arial" w:eastAsia="Arial" w:hAnsi="Arial" w:cs="Arial"/>
          <w:sz w:val="22"/>
          <w:szCs w:val="22"/>
        </w:rPr>
        <w:t xml:space="preserve"> </w:t>
      </w: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2D45EE">
        <w:rPr>
          <w:rFonts w:ascii="Arial" w:hAnsi="Arial" w:cs="Arial"/>
          <w:sz w:val="22"/>
          <w:szCs w:val="22"/>
        </w:rPr>
        <w:t>14</w:t>
      </w:r>
      <w:r>
        <w:rPr>
          <w:rFonts w:ascii="Arial" w:hAnsi="Arial" w:cs="Arial"/>
          <w:sz w:val="22"/>
          <w:szCs w:val="22"/>
          <w:vertAlign w:val="superscript"/>
        </w:rPr>
        <w:t>η</w:t>
      </w:r>
      <w:r>
        <w:rPr>
          <w:rFonts w:ascii="Arial" w:hAnsi="Arial" w:cs="Arial"/>
          <w:sz w:val="22"/>
          <w:szCs w:val="22"/>
        </w:rPr>
        <w:t xml:space="preserve">  </w:t>
      </w:r>
      <w:r w:rsidR="002D45EE">
        <w:rPr>
          <w:rFonts w:ascii="Arial" w:hAnsi="Arial" w:cs="Arial"/>
          <w:sz w:val="22"/>
          <w:szCs w:val="22"/>
        </w:rPr>
        <w:t>Δεκεμβρίου</w:t>
      </w:r>
      <w:r>
        <w:rPr>
          <w:rFonts w:ascii="Arial" w:hAnsi="Arial" w:cs="Arial"/>
          <w:sz w:val="22"/>
          <w:szCs w:val="22"/>
        </w:rPr>
        <w:t xml:space="preserve">  2021  ημέρα  </w:t>
      </w:r>
      <w:r w:rsidR="001346AB">
        <w:rPr>
          <w:rFonts w:ascii="Arial" w:hAnsi="Arial" w:cs="Arial"/>
          <w:sz w:val="22"/>
          <w:szCs w:val="22"/>
        </w:rPr>
        <w:t>Τ</w:t>
      </w:r>
      <w:r w:rsidR="002D45EE">
        <w:rPr>
          <w:rFonts w:ascii="Arial" w:hAnsi="Arial" w:cs="Arial"/>
          <w:sz w:val="22"/>
          <w:szCs w:val="22"/>
        </w:rPr>
        <w:t>ρίτη</w:t>
      </w:r>
      <w:r>
        <w:rPr>
          <w:rFonts w:ascii="Arial" w:hAnsi="Arial" w:cs="Arial"/>
          <w:sz w:val="22"/>
          <w:szCs w:val="22"/>
        </w:rPr>
        <w:t xml:space="preserve">   , ώρα 1</w:t>
      </w:r>
      <w:r w:rsidR="002D45EE">
        <w:rPr>
          <w:rFonts w:ascii="Arial" w:hAnsi="Arial" w:cs="Arial"/>
          <w:sz w:val="22"/>
          <w:szCs w:val="22"/>
        </w:rPr>
        <w:t>4</w:t>
      </w:r>
      <w:r>
        <w:rPr>
          <w:rFonts w:ascii="Arial" w:hAnsi="Arial" w:cs="Arial"/>
          <w:sz w:val="22"/>
          <w:szCs w:val="22"/>
        </w:rPr>
        <w:t>.</w:t>
      </w:r>
      <w:r w:rsidR="002D45EE">
        <w:rPr>
          <w:rFonts w:ascii="Arial" w:hAnsi="Arial" w:cs="Arial"/>
          <w:sz w:val="22"/>
          <w:szCs w:val="22"/>
        </w:rPr>
        <w:t>0</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C629A8">
        <w:rPr>
          <w:rFonts w:ascii="Arial" w:hAnsi="Arial" w:cs="Arial"/>
          <w:sz w:val="22"/>
          <w:szCs w:val="22"/>
        </w:rPr>
        <w:t>23241</w:t>
      </w:r>
      <w:r w:rsidR="00071FA5">
        <w:rPr>
          <w:rFonts w:ascii="Arial" w:hAnsi="Arial" w:cs="Arial"/>
          <w:sz w:val="22"/>
          <w:szCs w:val="22"/>
        </w:rPr>
        <w:t>/</w:t>
      </w:r>
      <w:r w:rsidR="00C629A8">
        <w:rPr>
          <w:rFonts w:ascii="Arial" w:hAnsi="Arial" w:cs="Arial"/>
          <w:sz w:val="22"/>
          <w:szCs w:val="22"/>
        </w:rPr>
        <w:t>10</w:t>
      </w:r>
      <w:r>
        <w:rPr>
          <w:rFonts w:ascii="Arial" w:hAnsi="Arial" w:cs="Arial"/>
          <w:sz w:val="22"/>
          <w:szCs w:val="22"/>
        </w:rPr>
        <w:t>-</w:t>
      </w:r>
      <w:r w:rsidR="00C629A8">
        <w:rPr>
          <w:rFonts w:ascii="Arial" w:hAnsi="Arial" w:cs="Arial"/>
          <w:sz w:val="22"/>
          <w:szCs w:val="22"/>
        </w:rPr>
        <w:t>12</w:t>
      </w:r>
      <w:r>
        <w:rPr>
          <w:rFonts w:ascii="Arial" w:hAnsi="Arial" w:cs="Arial"/>
          <w:sz w:val="22"/>
          <w:szCs w:val="22"/>
        </w:rPr>
        <w:t xml:space="preserve">-2021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2D45EE">
        <w:rPr>
          <w:rFonts w:ascii="Arial" w:hAnsi="Arial" w:cs="Arial"/>
          <w:sz w:val="22"/>
          <w:szCs w:val="22"/>
        </w:rPr>
        <w:t xml:space="preserve">έξι </w:t>
      </w:r>
      <w:r w:rsidRPr="009576A7">
        <w:rPr>
          <w:rFonts w:ascii="Arial" w:hAnsi="Arial" w:cs="Arial"/>
          <w:sz w:val="22"/>
          <w:szCs w:val="22"/>
        </w:rPr>
        <w:t>(</w:t>
      </w:r>
      <w:r w:rsidR="002D45EE">
        <w:rPr>
          <w:rFonts w:ascii="Arial" w:hAnsi="Arial" w:cs="Arial"/>
          <w:sz w:val="22"/>
          <w:szCs w:val="22"/>
        </w:rPr>
        <w:t>6</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                               </w:t>
      </w:r>
      <w:r w:rsidR="00FA396A">
        <w:rPr>
          <w:rFonts w:ascii="Arial" w:hAnsi="Arial" w:cs="Arial"/>
          <w:sz w:val="22"/>
          <w:szCs w:val="22"/>
        </w:rPr>
        <w:t xml:space="preserve">  </w:t>
      </w:r>
      <w:r w:rsidR="00FA396A" w:rsidRPr="009576A7">
        <w:rPr>
          <w:rFonts w:ascii="Arial" w:hAnsi="Arial" w:cs="Arial"/>
          <w:sz w:val="22"/>
          <w:szCs w:val="22"/>
        </w:rPr>
        <w:t xml:space="preserve"> </w:t>
      </w:r>
      <w:r w:rsidR="00FA551F" w:rsidRPr="00FA551F">
        <w:rPr>
          <w:rFonts w:ascii="Arial" w:hAnsi="Arial" w:cs="Arial"/>
          <w:sz w:val="22"/>
          <w:szCs w:val="22"/>
        </w:rPr>
        <w:t>1.</w:t>
      </w:r>
      <w:r w:rsidR="00FA551F">
        <w:rPr>
          <w:rFonts w:ascii="Arial" w:hAnsi="Arial" w:cs="Arial"/>
          <w:sz w:val="22"/>
          <w:szCs w:val="22"/>
        </w:rPr>
        <w:t>Π</w:t>
      </w:r>
      <w:r w:rsidR="00FA551F" w:rsidRPr="009576A7">
        <w:rPr>
          <w:rFonts w:ascii="Arial" w:hAnsi="Arial" w:cs="Arial"/>
          <w:sz w:val="22"/>
          <w:szCs w:val="22"/>
        </w:rPr>
        <w:t xml:space="preserve">απαϊωάννου Λουκάς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2.</w:t>
      </w:r>
      <w:r w:rsidR="002D45EE">
        <w:rPr>
          <w:rFonts w:ascii="Arial" w:hAnsi="Arial" w:cs="Arial"/>
          <w:sz w:val="22"/>
          <w:szCs w:val="22"/>
        </w:rPr>
        <w:t>Μπράλιος Νικόλαος</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είχαν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2D45EE"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2D45EE" w:rsidRPr="002D45EE">
        <w:rPr>
          <w:rFonts w:ascii="Arial" w:hAnsi="Arial" w:cs="Arial"/>
          <w:sz w:val="22"/>
          <w:szCs w:val="22"/>
        </w:rPr>
        <w:t xml:space="preserve">. </w:t>
      </w:r>
      <w:proofErr w:type="spellStart"/>
      <w:r w:rsidR="002D45EE">
        <w:rPr>
          <w:rFonts w:ascii="Arial" w:hAnsi="Arial" w:cs="Arial"/>
          <w:sz w:val="22"/>
          <w:szCs w:val="22"/>
        </w:rPr>
        <w:t>Καραμάνης</w:t>
      </w:r>
      <w:proofErr w:type="spellEnd"/>
      <w:r w:rsidR="002D45EE">
        <w:rPr>
          <w:rFonts w:ascii="Arial" w:hAnsi="Arial" w:cs="Arial"/>
          <w:sz w:val="22"/>
          <w:szCs w:val="22"/>
        </w:rPr>
        <w:t xml:space="preserve">  Δημήτριος</w:t>
      </w:r>
      <w:r w:rsidR="002D45EE" w:rsidRPr="002D45EE">
        <w:rPr>
          <w:rFonts w:ascii="Arial" w:hAnsi="Arial" w:cs="Arial"/>
          <w:sz w:val="22"/>
          <w:szCs w:val="22"/>
        </w:rPr>
        <w:t xml:space="preserve"> (</w:t>
      </w:r>
      <w:r w:rsidR="002D45EE">
        <w:rPr>
          <w:rFonts w:ascii="Arial" w:hAnsi="Arial" w:cs="Arial"/>
          <w:sz w:val="22"/>
          <w:szCs w:val="22"/>
        </w:rPr>
        <w:t>προσήλθε στο 3</w:t>
      </w:r>
      <w:r w:rsidR="002D45EE" w:rsidRPr="002D45EE">
        <w:rPr>
          <w:rFonts w:ascii="Arial" w:hAnsi="Arial" w:cs="Arial"/>
          <w:sz w:val="22"/>
          <w:szCs w:val="22"/>
          <w:vertAlign w:val="superscript"/>
        </w:rPr>
        <w:t>ο</w:t>
      </w:r>
      <w:r w:rsidR="002D45EE">
        <w:rPr>
          <w:rFonts w:ascii="Arial" w:hAnsi="Arial" w:cs="Arial"/>
          <w:sz w:val="22"/>
          <w:szCs w:val="22"/>
        </w:rPr>
        <w:t xml:space="preserve"> Θ.Η.Δ.)</w:t>
      </w:r>
    </w:p>
    <w:p w:rsidR="000E3782" w:rsidRPr="009576A7" w:rsidRDefault="00FA396A" w:rsidP="00341C67">
      <w:pPr>
        <w:tabs>
          <w:tab w:val="left" w:pos="360"/>
          <w:tab w:val="left" w:pos="6237"/>
        </w:tabs>
        <w:ind w:left="360"/>
        <w:rPr>
          <w:rFonts w:ascii="Arial" w:hAnsi="Arial" w:cs="Arial"/>
          <w:sz w:val="22"/>
          <w:szCs w:val="22"/>
        </w:rPr>
      </w:pPr>
      <w:r>
        <w:rPr>
          <w:rFonts w:ascii="Arial" w:hAnsi="Arial" w:cs="Arial"/>
          <w:sz w:val="22"/>
          <w:szCs w:val="22"/>
        </w:rPr>
        <w:t xml:space="preserve">                                                                                          </w:t>
      </w:r>
      <w:r w:rsidR="00B83547" w:rsidRPr="00B83547">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4241E8" w:rsidRDefault="004241E8" w:rsidP="004241E8">
      <w:pPr>
        <w:jc w:val="both"/>
        <w:rPr>
          <w:rFonts w:ascii="Arial" w:eastAsia="Arial" w:hAnsi="Arial" w:cs="Arial"/>
          <w:sz w:val="22"/>
          <w:szCs w:val="22"/>
        </w:rPr>
      </w:pPr>
      <w:r w:rsidRPr="00246C2D">
        <w:rPr>
          <w:rFonts w:ascii="Arial" w:eastAsia="Arial" w:hAnsi="Arial" w:cs="Arial"/>
          <w:sz w:val="22"/>
          <w:szCs w:val="22"/>
        </w:rPr>
        <w:t xml:space="preserve"> </w:t>
      </w:r>
      <w:r w:rsidR="002D45EE">
        <w:rPr>
          <w:rFonts w:ascii="Arial" w:eastAsia="Arial" w:hAnsi="Arial" w:cs="Arial"/>
          <w:sz w:val="22"/>
          <w:szCs w:val="22"/>
        </w:rPr>
        <w:t xml:space="preserve">Ο </w:t>
      </w:r>
      <w:proofErr w:type="spellStart"/>
      <w:r w:rsidR="002D45EE">
        <w:rPr>
          <w:rFonts w:ascii="Arial" w:eastAsia="Arial" w:hAnsi="Arial" w:cs="Arial"/>
          <w:sz w:val="22"/>
          <w:szCs w:val="22"/>
        </w:rPr>
        <w:t>Προέδρος</w:t>
      </w:r>
      <w:proofErr w:type="spellEnd"/>
      <w:r w:rsidR="002D45EE">
        <w:rPr>
          <w:rFonts w:ascii="Arial" w:eastAsia="Arial" w:hAnsi="Arial" w:cs="Arial"/>
          <w:sz w:val="22"/>
          <w:szCs w:val="22"/>
        </w:rPr>
        <w:t xml:space="preserve"> της Οικονομικής Επιτροπής ε</w:t>
      </w:r>
      <w:r w:rsidRPr="00246C2D">
        <w:rPr>
          <w:rFonts w:ascii="Arial" w:eastAsia="Arial" w:hAnsi="Arial" w:cs="Arial"/>
          <w:sz w:val="22"/>
          <w:szCs w:val="22"/>
        </w:rPr>
        <w:t xml:space="preserve">ισηγούμενος το </w:t>
      </w:r>
      <w:r w:rsidR="00641CED">
        <w:rPr>
          <w:rFonts w:ascii="Arial" w:eastAsia="Arial" w:hAnsi="Arial" w:cs="Arial"/>
          <w:sz w:val="22"/>
          <w:szCs w:val="22"/>
        </w:rPr>
        <w:t>6</w:t>
      </w:r>
      <w:r w:rsidRPr="00246C2D">
        <w:rPr>
          <w:rFonts w:ascii="Arial" w:eastAsia="Arial" w:hAnsi="Arial" w:cs="Arial"/>
          <w:sz w:val="22"/>
          <w:szCs w:val="22"/>
          <w:vertAlign w:val="superscript"/>
        </w:rPr>
        <w:t>ο</w:t>
      </w:r>
      <w:r w:rsidRPr="00246C2D">
        <w:rPr>
          <w:rFonts w:ascii="Arial" w:eastAsia="Arial" w:hAnsi="Arial" w:cs="Arial"/>
          <w:sz w:val="22"/>
          <w:szCs w:val="22"/>
        </w:rPr>
        <w:t xml:space="preserve">  θέμα </w:t>
      </w:r>
      <w:r w:rsidRPr="00246C2D">
        <w:rPr>
          <w:rFonts w:ascii="Arial" w:hAnsi="Arial" w:cs="Arial"/>
          <w:sz w:val="22"/>
          <w:szCs w:val="22"/>
        </w:rPr>
        <w:t xml:space="preserve">της </w:t>
      </w:r>
      <w:r w:rsidRPr="00246C2D">
        <w:rPr>
          <w:rFonts w:ascii="Arial" w:eastAsia="Arial" w:hAnsi="Arial" w:cs="Arial"/>
          <w:sz w:val="22"/>
          <w:szCs w:val="22"/>
        </w:rPr>
        <w:t>ημερήσιας διάταξης  έθεσε υπόψη των μελών  το με αριθ. πρωτ.</w:t>
      </w:r>
      <w:r w:rsidR="002D45EE">
        <w:rPr>
          <w:rFonts w:ascii="Arial" w:eastAsia="Arial" w:hAnsi="Arial" w:cs="Arial"/>
          <w:sz w:val="22"/>
          <w:szCs w:val="22"/>
        </w:rPr>
        <w:t>2</w:t>
      </w:r>
      <w:r w:rsidR="002927B0">
        <w:rPr>
          <w:rFonts w:ascii="Arial" w:eastAsia="Arial" w:hAnsi="Arial" w:cs="Arial"/>
          <w:sz w:val="22"/>
          <w:szCs w:val="22"/>
        </w:rPr>
        <w:t>2</w:t>
      </w:r>
      <w:r w:rsidR="00641CED">
        <w:rPr>
          <w:rFonts w:ascii="Arial" w:eastAsia="Arial" w:hAnsi="Arial" w:cs="Arial"/>
          <w:sz w:val="22"/>
          <w:szCs w:val="22"/>
        </w:rPr>
        <w:t>745</w:t>
      </w:r>
      <w:r w:rsidRPr="00057DAB">
        <w:rPr>
          <w:rFonts w:ascii="Arial" w:eastAsia="Arial" w:hAnsi="Arial" w:cs="Arial"/>
          <w:sz w:val="22"/>
          <w:szCs w:val="22"/>
        </w:rPr>
        <w:t>/</w:t>
      </w:r>
      <w:r w:rsidR="002D45EE">
        <w:rPr>
          <w:rFonts w:ascii="Arial" w:eastAsia="Arial" w:hAnsi="Arial" w:cs="Arial"/>
          <w:sz w:val="22"/>
          <w:szCs w:val="22"/>
        </w:rPr>
        <w:t>0</w:t>
      </w:r>
      <w:r w:rsidR="00641CED">
        <w:rPr>
          <w:rFonts w:ascii="Arial" w:eastAsia="Arial" w:hAnsi="Arial" w:cs="Arial"/>
          <w:sz w:val="22"/>
          <w:szCs w:val="22"/>
        </w:rPr>
        <w:t>6</w:t>
      </w:r>
      <w:r w:rsidRPr="00246C2D">
        <w:rPr>
          <w:rFonts w:ascii="Arial" w:eastAsia="Arial" w:hAnsi="Arial" w:cs="Arial"/>
          <w:sz w:val="22"/>
          <w:szCs w:val="22"/>
        </w:rPr>
        <w:t>-</w:t>
      </w:r>
      <w:r w:rsidR="002D45EE">
        <w:rPr>
          <w:rFonts w:ascii="Arial" w:eastAsia="Arial" w:hAnsi="Arial" w:cs="Arial"/>
          <w:sz w:val="22"/>
          <w:szCs w:val="22"/>
        </w:rPr>
        <w:t>12</w:t>
      </w:r>
      <w:r>
        <w:rPr>
          <w:rFonts w:ascii="Arial" w:eastAsia="Arial" w:hAnsi="Arial" w:cs="Arial"/>
          <w:sz w:val="22"/>
          <w:szCs w:val="22"/>
        </w:rPr>
        <w:t xml:space="preserve">-2021   έγγραφο </w:t>
      </w:r>
      <w:r w:rsidR="00F563AA">
        <w:rPr>
          <w:rFonts w:ascii="Arial" w:eastAsia="Arial" w:hAnsi="Arial" w:cs="Arial"/>
          <w:sz w:val="22"/>
          <w:szCs w:val="22"/>
        </w:rPr>
        <w:t>της Δ/</w:t>
      </w:r>
      <w:proofErr w:type="spellStart"/>
      <w:r w:rsidR="00F563AA">
        <w:rPr>
          <w:rFonts w:ascii="Arial" w:eastAsia="Arial" w:hAnsi="Arial" w:cs="Arial"/>
          <w:sz w:val="22"/>
          <w:szCs w:val="22"/>
        </w:rPr>
        <w:t>νσης</w:t>
      </w:r>
      <w:proofErr w:type="spellEnd"/>
      <w:r w:rsidR="00F563AA">
        <w:rPr>
          <w:rFonts w:ascii="Arial" w:eastAsia="Arial" w:hAnsi="Arial" w:cs="Arial"/>
          <w:sz w:val="22"/>
          <w:szCs w:val="22"/>
        </w:rPr>
        <w:t xml:space="preserve"> Τεχνικών Υπηρεσιών </w:t>
      </w:r>
      <w:r w:rsidRPr="00246C2D">
        <w:rPr>
          <w:rFonts w:ascii="Arial" w:eastAsia="Verdana" w:hAnsi="Arial" w:cs="Arial"/>
          <w:color w:val="000000"/>
          <w:sz w:val="22"/>
          <w:szCs w:val="22"/>
        </w:rPr>
        <w:t xml:space="preserve"> τ</w:t>
      </w:r>
      <w:r w:rsidRPr="00246C2D">
        <w:rPr>
          <w:rFonts w:ascii="Arial" w:hAnsi="Arial" w:cs="Arial"/>
          <w:sz w:val="22"/>
          <w:szCs w:val="22"/>
        </w:rPr>
        <w:t xml:space="preserve">ου Δήμου </w:t>
      </w:r>
      <w:proofErr w:type="spellStart"/>
      <w:r w:rsidRPr="00246C2D">
        <w:rPr>
          <w:rFonts w:ascii="Arial" w:hAnsi="Arial" w:cs="Arial"/>
          <w:sz w:val="22"/>
          <w:szCs w:val="22"/>
        </w:rPr>
        <w:t>Λεβαδέων</w:t>
      </w:r>
      <w:proofErr w:type="spellEnd"/>
      <w:r w:rsidRPr="00246C2D">
        <w:rPr>
          <w:rFonts w:ascii="Arial" w:eastAsia="Calibri" w:hAnsi="Arial" w:cs="Arial"/>
          <w:color w:val="000000"/>
          <w:kern w:val="2"/>
          <w:sz w:val="22"/>
          <w:szCs w:val="22"/>
          <w:shd w:val="clear" w:color="auto" w:fill="FFFFFF"/>
        </w:rPr>
        <w:t xml:space="preserve"> στο  οποίο</w:t>
      </w:r>
      <w:r w:rsidRPr="00246C2D">
        <w:rPr>
          <w:rFonts w:ascii="Arial" w:eastAsia="Arial" w:hAnsi="Arial" w:cs="Arial"/>
          <w:sz w:val="22"/>
          <w:szCs w:val="22"/>
        </w:rPr>
        <w:t xml:space="preserve"> αναφέρονται </w:t>
      </w:r>
      <w:r w:rsidRPr="00246C2D">
        <w:rPr>
          <w:rFonts w:ascii="Arial" w:hAnsi="Arial" w:cs="Arial"/>
          <w:sz w:val="22"/>
          <w:szCs w:val="22"/>
        </w:rPr>
        <w:t>τα παρακάτω:</w:t>
      </w:r>
      <w:r w:rsidRPr="00246C2D">
        <w:rPr>
          <w:rFonts w:ascii="Arial" w:eastAsia="Arial" w:hAnsi="Arial" w:cs="Arial"/>
          <w:sz w:val="22"/>
          <w:szCs w:val="22"/>
        </w:rPr>
        <w:t xml:space="preserve">   </w:t>
      </w:r>
    </w:p>
    <w:p w:rsidR="002D45EE" w:rsidRPr="00843CFF" w:rsidRDefault="002D45EE" w:rsidP="002D45EE">
      <w:pPr>
        <w:jc w:val="both"/>
        <w:rPr>
          <w:rFonts w:ascii="Verdana" w:hAnsi="Verdana" w:cs="Cambria"/>
          <w:color w:val="000000"/>
          <w:sz w:val="18"/>
          <w:szCs w:val="18"/>
        </w:rPr>
      </w:pPr>
    </w:p>
    <w:p w:rsidR="00641CED" w:rsidRPr="00641CED" w:rsidRDefault="00641CED" w:rsidP="00641CED">
      <w:pPr>
        <w:rPr>
          <w:rFonts w:ascii="Arial" w:hAnsi="Arial" w:cs="Arial"/>
          <w:i/>
          <w:sz w:val="22"/>
          <w:szCs w:val="22"/>
        </w:rPr>
      </w:pPr>
      <w:r w:rsidRPr="00641CED">
        <w:rPr>
          <w:rFonts w:ascii="Arial" w:eastAsia="Arial" w:hAnsi="Arial" w:cs="Arial"/>
          <w:i/>
          <w:sz w:val="22"/>
          <w:szCs w:val="22"/>
        </w:rPr>
        <w:t xml:space="preserve">Έχοντας </w:t>
      </w:r>
      <w:proofErr w:type="spellStart"/>
      <w:r w:rsidRPr="00641CED">
        <w:rPr>
          <w:rFonts w:ascii="Arial" w:eastAsia="Arial" w:hAnsi="Arial" w:cs="Arial"/>
          <w:i/>
          <w:sz w:val="22"/>
          <w:szCs w:val="22"/>
        </w:rPr>
        <w:t>υπ΄όψιν</w:t>
      </w:r>
      <w:proofErr w:type="spellEnd"/>
      <w:r w:rsidRPr="00641CED">
        <w:rPr>
          <w:rFonts w:ascii="Arial" w:eastAsia="Arial" w:hAnsi="Arial" w:cs="Arial"/>
          <w:i/>
          <w:sz w:val="22"/>
          <w:szCs w:val="22"/>
        </w:rPr>
        <w:t xml:space="preserve"> :</w:t>
      </w:r>
    </w:p>
    <w:p w:rsidR="00641CED" w:rsidRPr="00641CED" w:rsidRDefault="00641CED" w:rsidP="00641CED">
      <w:pPr>
        <w:pStyle w:val="211"/>
        <w:numPr>
          <w:ilvl w:val="0"/>
          <w:numId w:val="14"/>
        </w:numPr>
        <w:overflowPunct w:val="0"/>
        <w:textAlignment w:val="baseline"/>
        <w:rPr>
          <w:i/>
          <w:sz w:val="22"/>
          <w:szCs w:val="22"/>
        </w:rPr>
      </w:pPr>
      <w:r w:rsidRPr="00641CED">
        <w:rPr>
          <w:rStyle w:val="aa"/>
          <w:color w:val="000000"/>
          <w:sz w:val="22"/>
          <w:szCs w:val="22"/>
        </w:rPr>
        <w:t xml:space="preserve">Τις διατάξεις του </w:t>
      </w:r>
      <w:r w:rsidRPr="00641CED">
        <w:rPr>
          <w:rStyle w:val="aa"/>
          <w:bCs/>
          <w:color w:val="1B1B1B"/>
          <w:sz w:val="22"/>
          <w:szCs w:val="22"/>
        </w:rPr>
        <w:t>άρθρου 40 του Ν.4735/2020</w:t>
      </w:r>
      <w:r w:rsidRPr="00641CED">
        <w:rPr>
          <w:rStyle w:val="aa"/>
          <w:color w:val="000000"/>
          <w:sz w:val="22"/>
          <w:szCs w:val="22"/>
        </w:rPr>
        <w:t xml:space="preserve">  έτσι όπως αυτό αντικατέστησε το άρθρο </w:t>
      </w:r>
      <w:r w:rsidRPr="00641CED">
        <w:rPr>
          <w:rStyle w:val="aa"/>
          <w:bCs/>
          <w:color w:val="000000"/>
          <w:sz w:val="22"/>
          <w:szCs w:val="22"/>
        </w:rPr>
        <w:t xml:space="preserve">72  </w:t>
      </w:r>
      <w:r w:rsidRPr="00641CED">
        <w:rPr>
          <w:rStyle w:val="aa"/>
          <w:color w:val="000000"/>
          <w:sz w:val="22"/>
          <w:szCs w:val="22"/>
        </w:rPr>
        <w:t xml:space="preserve"> περί αρμοδιοτήτων της Οικονομικής Επιτροπής του </w:t>
      </w:r>
      <w:r w:rsidRPr="00641CED">
        <w:rPr>
          <w:rStyle w:val="aa"/>
          <w:bCs/>
          <w:color w:val="000000"/>
          <w:sz w:val="22"/>
          <w:szCs w:val="22"/>
        </w:rPr>
        <w:t>Ν.3852/2010</w:t>
      </w:r>
      <w:r w:rsidRPr="00641CED">
        <w:rPr>
          <w:rStyle w:val="aa"/>
          <w:color w:val="000000"/>
          <w:sz w:val="22"/>
          <w:szCs w:val="22"/>
        </w:rPr>
        <w:t xml:space="preserve">  ( Φ.Ε.Κ. /</w:t>
      </w:r>
      <w:proofErr w:type="spellStart"/>
      <w:r w:rsidRPr="00641CED">
        <w:rPr>
          <w:rStyle w:val="aa"/>
          <w:color w:val="000000"/>
          <w:sz w:val="22"/>
          <w:szCs w:val="22"/>
        </w:rPr>
        <w:t>τ.Α</w:t>
      </w:r>
      <w:proofErr w:type="spellEnd"/>
      <w:r w:rsidRPr="00641CED">
        <w:rPr>
          <w:rStyle w:val="aa"/>
          <w:color w:val="000000"/>
          <w:sz w:val="22"/>
          <w:szCs w:val="22"/>
        </w:rPr>
        <w:t xml:space="preserve">’/ 2010) «Νέα Αρχιτεκτονική της Αυτοδιοίκησης και της Αποκεντρωμένης Διοίκησης- </w:t>
      </w:r>
      <w:r w:rsidRPr="00641CED">
        <w:rPr>
          <w:rStyle w:val="aa"/>
          <w:bCs/>
          <w:color w:val="000000"/>
          <w:sz w:val="22"/>
          <w:szCs w:val="22"/>
        </w:rPr>
        <w:t>Πρόγραμμα Καλλικράτης</w:t>
      </w:r>
      <w:r w:rsidRPr="00641CED">
        <w:rPr>
          <w:rStyle w:val="aa"/>
          <w:color w:val="000000"/>
          <w:sz w:val="22"/>
          <w:szCs w:val="22"/>
        </w:rPr>
        <w:t xml:space="preserve">» </w:t>
      </w:r>
      <w:r w:rsidRPr="00641CED">
        <w:rPr>
          <w:rStyle w:val="aa"/>
          <w:color w:val="000000"/>
          <w:kern w:val="0"/>
          <w:sz w:val="22"/>
          <w:szCs w:val="22"/>
        </w:rPr>
        <w:t>σύμφωνα με τ</w:t>
      </w:r>
      <w:r w:rsidRPr="00641CED">
        <w:rPr>
          <w:rStyle w:val="aa"/>
          <w:color w:val="000000"/>
          <w:kern w:val="0"/>
          <w:sz w:val="22"/>
          <w:szCs w:val="22"/>
          <w:lang w:val="en-US"/>
        </w:rPr>
        <w:t>o</w:t>
      </w:r>
      <w:r w:rsidRPr="00641CED">
        <w:rPr>
          <w:rStyle w:val="aa"/>
          <w:color w:val="000000"/>
          <w:kern w:val="0"/>
          <w:sz w:val="22"/>
          <w:szCs w:val="22"/>
        </w:rPr>
        <w:t xml:space="preserve"> οποί</w:t>
      </w:r>
      <w:r w:rsidRPr="00641CED">
        <w:rPr>
          <w:rStyle w:val="aa"/>
          <w:color w:val="000000"/>
          <w:kern w:val="0"/>
          <w:sz w:val="22"/>
          <w:szCs w:val="22"/>
          <w:lang w:val="en-US"/>
        </w:rPr>
        <w:t>o</w:t>
      </w:r>
      <w:r w:rsidRPr="00641CED">
        <w:rPr>
          <w:rStyle w:val="aa"/>
          <w:color w:val="000000"/>
          <w:kern w:val="0"/>
          <w:sz w:val="22"/>
          <w:szCs w:val="22"/>
        </w:rPr>
        <w:t xml:space="preserve"> , </w:t>
      </w:r>
      <w:r w:rsidRPr="00641CED">
        <w:rPr>
          <w:rStyle w:val="aa"/>
          <w:color w:val="000000"/>
          <w:sz w:val="22"/>
          <w:szCs w:val="22"/>
        </w:rPr>
        <w:t xml:space="preserve">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641CED" w:rsidRPr="00641CED" w:rsidRDefault="00641CED" w:rsidP="00641CED">
      <w:pPr>
        <w:pStyle w:val="211"/>
        <w:numPr>
          <w:ilvl w:val="0"/>
          <w:numId w:val="14"/>
        </w:numPr>
        <w:overflowPunct w:val="0"/>
        <w:textAlignment w:val="baseline"/>
        <w:rPr>
          <w:rStyle w:val="aa"/>
          <w:b/>
          <w:color w:val="000000"/>
          <w:sz w:val="22"/>
          <w:szCs w:val="22"/>
        </w:rPr>
      </w:pPr>
      <w:r w:rsidRPr="00641CED">
        <w:rPr>
          <w:rStyle w:val="aa"/>
          <w:color w:val="000000"/>
          <w:sz w:val="22"/>
          <w:szCs w:val="22"/>
        </w:rPr>
        <w:t>Τις διατάξεις του άρθρου</w:t>
      </w:r>
      <w:r w:rsidRPr="00641CED">
        <w:rPr>
          <w:rStyle w:val="aa"/>
          <w:bCs/>
          <w:color w:val="000000"/>
          <w:sz w:val="22"/>
          <w:szCs w:val="22"/>
        </w:rPr>
        <w:t xml:space="preserve"> 27  “ Ανοικτή Διαδικασία ” </w:t>
      </w:r>
      <w:r w:rsidRPr="00641CED">
        <w:rPr>
          <w:rStyle w:val="aa"/>
          <w:color w:val="000000"/>
          <w:sz w:val="22"/>
          <w:szCs w:val="22"/>
        </w:rPr>
        <w:t xml:space="preserve">του Νόμου  </w:t>
      </w:r>
      <w:r w:rsidRPr="00641CED">
        <w:rPr>
          <w:rStyle w:val="aa"/>
          <w:bCs/>
          <w:color w:val="000000"/>
          <w:sz w:val="22"/>
          <w:szCs w:val="22"/>
        </w:rPr>
        <w:t xml:space="preserve">4412/2016 </w:t>
      </w:r>
      <w:r w:rsidRPr="00641CED">
        <w:rPr>
          <w:rStyle w:val="aa"/>
          <w:color w:val="000000"/>
          <w:sz w:val="22"/>
          <w:szCs w:val="22"/>
        </w:rPr>
        <w:t>« Δημόσιες Συμβάσεις Έργων, Προμηθειών και Υπηρεσιών ( προσαρμογή στις οδηγίες 2014/24/ Ε.Ε. και 2014/25/Ε.Ε.) » όπως έχει τροποποιηθεί και ισχύει με τον Ν.4782/ΦΕΚ 36 τ. Α΄ /09-03-2021 .</w:t>
      </w:r>
    </w:p>
    <w:p w:rsidR="00641CED" w:rsidRPr="00641CED" w:rsidRDefault="00641CED" w:rsidP="00641CED">
      <w:pPr>
        <w:pStyle w:val="211"/>
        <w:numPr>
          <w:ilvl w:val="0"/>
          <w:numId w:val="14"/>
        </w:numPr>
        <w:overflowPunct w:val="0"/>
        <w:textAlignment w:val="baseline"/>
        <w:rPr>
          <w:i/>
          <w:sz w:val="22"/>
          <w:szCs w:val="22"/>
        </w:rPr>
      </w:pPr>
      <w:r w:rsidRPr="00641CED">
        <w:rPr>
          <w:rStyle w:val="aa"/>
          <w:sz w:val="22"/>
          <w:szCs w:val="22"/>
        </w:rPr>
        <w:t xml:space="preserve">Τις διατάξεις του άρθρου </w:t>
      </w:r>
      <w:r w:rsidRPr="00641CED">
        <w:rPr>
          <w:rStyle w:val="aa"/>
          <w:bCs/>
          <w:sz w:val="22"/>
          <w:szCs w:val="22"/>
        </w:rPr>
        <w:t>54  «Οι τεχνικές προδιαγραφές καθορίζονται και εγκρίνονται πριν  την έναρξη της διαδικασίας σύναψης της σύμβασης κατά το άρθρο 61.»  παρ. 7</w:t>
      </w:r>
      <w:r w:rsidRPr="00641CED">
        <w:rPr>
          <w:rStyle w:val="aa"/>
          <w:sz w:val="22"/>
          <w:szCs w:val="22"/>
        </w:rPr>
        <w:t xml:space="preserve"> του Νόμου </w:t>
      </w:r>
      <w:r w:rsidRPr="00641CED">
        <w:rPr>
          <w:rStyle w:val="aa"/>
          <w:bCs/>
          <w:sz w:val="22"/>
          <w:szCs w:val="22"/>
        </w:rPr>
        <w:t xml:space="preserve"> </w:t>
      </w:r>
      <w:r w:rsidRPr="00641CED">
        <w:rPr>
          <w:rStyle w:val="aa"/>
          <w:bCs/>
          <w:sz w:val="22"/>
          <w:szCs w:val="22"/>
        </w:rPr>
        <w:lastRenderedPageBreak/>
        <w:t>4412/2016</w:t>
      </w:r>
      <w:r w:rsidRPr="00641CED">
        <w:rPr>
          <w:rStyle w:val="aa"/>
          <w:sz w:val="22"/>
          <w:szCs w:val="22"/>
        </w:rPr>
        <w:t xml:space="preserve"> « Δημόσιες Συμβάσεις Έργων, Προμηθειών και Υπηρεσιών ( προσαρμογή στις οδηγίες 2014/24/ Ε.Ε. και 2014/25/Ε.Ε.) »</w:t>
      </w:r>
      <w:r w:rsidRPr="00641CED">
        <w:rPr>
          <w:i/>
          <w:sz w:val="22"/>
          <w:szCs w:val="22"/>
        </w:rPr>
        <w:t xml:space="preserve"> όπως έχει τροποποιηθεί και ισχύει με τον Ν.4782/ΦΕΚ 36 τ. Α΄ /09-03-2021 .</w:t>
      </w:r>
      <w:r w:rsidRPr="00641CED">
        <w:rPr>
          <w:rStyle w:val="aa"/>
          <w:sz w:val="22"/>
          <w:szCs w:val="22"/>
        </w:rPr>
        <w:t xml:space="preserve"> </w:t>
      </w:r>
    </w:p>
    <w:p w:rsidR="00641CED" w:rsidRPr="00641CED" w:rsidRDefault="00641CED" w:rsidP="00641CED">
      <w:pPr>
        <w:widowControl w:val="0"/>
        <w:numPr>
          <w:ilvl w:val="0"/>
          <w:numId w:val="14"/>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41CED">
        <w:rPr>
          <w:rStyle w:val="aa"/>
          <w:rFonts w:ascii="Arial" w:hAnsi="Arial" w:cs="Arial"/>
          <w:sz w:val="22"/>
          <w:szCs w:val="22"/>
        </w:rPr>
        <w:t xml:space="preserve">   Το  άρθρο  </w:t>
      </w:r>
      <w:r w:rsidRPr="00641CED">
        <w:rPr>
          <w:rStyle w:val="aa"/>
          <w:rFonts w:ascii="Arial" w:hAnsi="Arial" w:cs="Arial"/>
          <w:b/>
          <w:bCs/>
          <w:sz w:val="22"/>
          <w:szCs w:val="22"/>
        </w:rPr>
        <w:t>377</w:t>
      </w:r>
      <w:r w:rsidRPr="00641CED">
        <w:rPr>
          <w:rStyle w:val="aa"/>
          <w:rFonts w:ascii="Arial" w:hAnsi="Arial" w:cs="Arial"/>
          <w:sz w:val="22"/>
          <w:szCs w:val="22"/>
        </w:rPr>
        <w:t xml:space="preserve"> "Καταργούμενες διατάξεις"  του  Νόμου   4412/2016  «Δημόσιες Συμβάσεις Έργων, Προμηθειών και Υπηρεσιών (προσαρμογή στις οδηγίες 2014/24/ Ε.Ε. και 2014/25/Ε.Ε.)»</w:t>
      </w:r>
    </w:p>
    <w:p w:rsidR="00641CED" w:rsidRPr="00641CED" w:rsidRDefault="00641CED" w:rsidP="00641CED">
      <w:pPr>
        <w:widowControl w:val="0"/>
        <w:numPr>
          <w:ilvl w:val="0"/>
          <w:numId w:val="14"/>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41CED">
        <w:rPr>
          <w:rStyle w:val="aa"/>
          <w:rFonts w:ascii="Arial" w:hAnsi="Arial" w:cs="Arial"/>
          <w:sz w:val="22"/>
          <w:szCs w:val="22"/>
        </w:rPr>
        <w:t xml:space="preserve">   Το άρθρο  </w:t>
      </w:r>
      <w:r w:rsidRPr="00641CED">
        <w:rPr>
          <w:rStyle w:val="aa"/>
          <w:rFonts w:ascii="Arial" w:hAnsi="Arial" w:cs="Arial"/>
          <w:b/>
          <w:bCs/>
          <w:sz w:val="22"/>
          <w:szCs w:val="22"/>
        </w:rPr>
        <w:t>376</w:t>
      </w:r>
      <w:r w:rsidRPr="00641CED">
        <w:rPr>
          <w:rStyle w:val="aa"/>
          <w:rFonts w:ascii="Arial" w:hAnsi="Arial" w:cs="Arial"/>
          <w:sz w:val="22"/>
          <w:szCs w:val="22"/>
        </w:rPr>
        <w:t xml:space="preserve"> "Μεταβατικές  Ρυθμίσεις " του Νόμου  4412/2016 «Δημόσιες Συμβάσεις Έργων , Προμηθειών και Υπηρεσιών (προσαρμογή στις οδηγίες 2014/24/ Ε.Ε. και 2014/25/Ε.Ε.)»</w:t>
      </w:r>
    </w:p>
    <w:p w:rsidR="00641CED" w:rsidRPr="00641CED" w:rsidRDefault="00641CED" w:rsidP="00641CED">
      <w:pPr>
        <w:widowControl w:val="0"/>
        <w:numPr>
          <w:ilvl w:val="0"/>
          <w:numId w:val="14"/>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41CED">
        <w:rPr>
          <w:rStyle w:val="aa"/>
          <w:rFonts w:ascii="Arial" w:hAnsi="Arial" w:cs="Arial"/>
          <w:sz w:val="22"/>
          <w:szCs w:val="22"/>
        </w:rPr>
        <w:t xml:space="preserve">   Το άρθρο </w:t>
      </w:r>
      <w:r w:rsidRPr="00641CED">
        <w:rPr>
          <w:rStyle w:val="aa"/>
          <w:rFonts w:ascii="Arial" w:hAnsi="Arial" w:cs="Arial"/>
          <w:b/>
          <w:bCs/>
          <w:sz w:val="22"/>
          <w:szCs w:val="22"/>
        </w:rPr>
        <w:t xml:space="preserve">206 </w:t>
      </w:r>
      <w:r w:rsidRPr="00641CED">
        <w:rPr>
          <w:rStyle w:val="aa"/>
          <w:rFonts w:ascii="Arial" w:hAnsi="Arial" w:cs="Arial"/>
          <w:sz w:val="22"/>
          <w:szCs w:val="22"/>
        </w:rPr>
        <w:t xml:space="preserve">παρ. 1 του Ν. 4555/2018  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γενικής υπηρεσίας </w:t>
      </w:r>
    </w:p>
    <w:p w:rsidR="00641CED" w:rsidRPr="00641CED" w:rsidRDefault="00641CED" w:rsidP="00641CED">
      <w:pPr>
        <w:widowControl w:val="0"/>
        <w:numPr>
          <w:ilvl w:val="0"/>
          <w:numId w:val="14"/>
        </w:numPr>
        <w:suppressAutoHyphens w:val="0"/>
        <w:overflowPunct w:val="0"/>
        <w:jc w:val="both"/>
        <w:textAlignment w:val="baseline"/>
        <w:rPr>
          <w:rFonts w:ascii="Arial" w:hAnsi="Arial" w:cs="Arial"/>
          <w:i/>
          <w:sz w:val="22"/>
          <w:szCs w:val="22"/>
        </w:rPr>
      </w:pPr>
      <w:r w:rsidRPr="00641CED">
        <w:rPr>
          <w:rStyle w:val="aa"/>
          <w:rFonts w:ascii="Arial" w:eastAsia="Arial" w:hAnsi="Arial" w:cs="Arial"/>
          <w:sz w:val="22"/>
          <w:szCs w:val="22"/>
        </w:rPr>
        <w:t xml:space="preserve">Του άρθρο </w:t>
      </w:r>
      <w:r w:rsidRPr="00641CED">
        <w:rPr>
          <w:rStyle w:val="aa"/>
          <w:rFonts w:ascii="Arial" w:eastAsia="Arial" w:hAnsi="Arial" w:cs="Arial"/>
          <w:b/>
          <w:bCs/>
          <w:sz w:val="22"/>
          <w:szCs w:val="22"/>
        </w:rPr>
        <w:t>5 «…..όρια»</w:t>
      </w:r>
      <w:r w:rsidRPr="00641CED">
        <w:rPr>
          <w:rStyle w:val="aa"/>
          <w:rFonts w:ascii="Arial" w:eastAsia="Arial" w:hAnsi="Arial" w:cs="Arial"/>
          <w:sz w:val="22"/>
          <w:szCs w:val="22"/>
        </w:rPr>
        <w:t xml:space="preserve"> (άρθρο 4 της Οδηγίας 2014/24/Ε.Ε. και Κανονισμός (Ε.Ε.) 2015/2170)  περίπτωση γ.</w:t>
      </w:r>
      <w:r w:rsidRPr="00641CED">
        <w:rPr>
          <w:rStyle w:val="aa"/>
          <w:rFonts w:ascii="Arial" w:eastAsia="Arial" w:hAnsi="Arial" w:cs="Arial"/>
          <w:b/>
          <w:bCs/>
          <w:sz w:val="22"/>
          <w:szCs w:val="22"/>
        </w:rPr>
        <w:t xml:space="preserve"> του Ν. 4412/2016</w:t>
      </w:r>
      <w:r w:rsidRPr="00641CED">
        <w:rPr>
          <w:rStyle w:val="aa"/>
          <w:rFonts w:ascii="Arial" w:eastAsia="Arial" w:hAnsi="Arial" w:cs="Arial"/>
          <w:sz w:val="22"/>
          <w:szCs w:val="22"/>
        </w:rPr>
        <w:t xml:space="preserve"> (Φ.Ε.Κ. 147/Α’/8-8-2016)</w:t>
      </w:r>
      <w:r w:rsidRPr="00641CED">
        <w:rPr>
          <w:rFonts w:ascii="Arial" w:hAnsi="Arial" w:cs="Arial"/>
          <w:i/>
          <w:sz w:val="22"/>
          <w:szCs w:val="22"/>
        </w:rPr>
        <w:t xml:space="preserve"> όπως έχει τροποποιηθεί και ισχύει με τον Ν.4782/ΦΕΚ 36 τ. Α΄ /09-03-2021</w:t>
      </w:r>
    </w:p>
    <w:p w:rsidR="00641CED" w:rsidRPr="00641CED" w:rsidRDefault="00641CED" w:rsidP="00641CED">
      <w:pPr>
        <w:widowControl w:val="0"/>
        <w:numPr>
          <w:ilvl w:val="0"/>
          <w:numId w:val="14"/>
        </w:numPr>
        <w:suppressAutoHyphens w:val="0"/>
        <w:overflowPunct w:val="0"/>
        <w:jc w:val="both"/>
        <w:textAlignment w:val="baseline"/>
        <w:rPr>
          <w:rStyle w:val="aa"/>
          <w:rFonts w:ascii="Arial" w:eastAsia="Arial" w:hAnsi="Arial" w:cs="Arial"/>
          <w:iCs w:val="0"/>
          <w:sz w:val="22"/>
          <w:szCs w:val="22"/>
        </w:rPr>
      </w:pPr>
      <w:r w:rsidRPr="00641CED">
        <w:rPr>
          <w:rStyle w:val="aa"/>
          <w:rFonts w:ascii="Arial" w:eastAsia="Arial" w:hAnsi="Arial" w:cs="Arial"/>
          <w:sz w:val="22"/>
          <w:szCs w:val="22"/>
        </w:rPr>
        <w:t>Ότι η Δ/</w:t>
      </w:r>
      <w:proofErr w:type="spellStart"/>
      <w:r w:rsidRPr="00641CED">
        <w:rPr>
          <w:rStyle w:val="aa"/>
          <w:rFonts w:ascii="Arial" w:eastAsia="Arial" w:hAnsi="Arial" w:cs="Arial"/>
          <w:sz w:val="22"/>
          <w:szCs w:val="22"/>
        </w:rPr>
        <w:t>νση</w:t>
      </w:r>
      <w:proofErr w:type="spellEnd"/>
      <w:r w:rsidRPr="00641CED">
        <w:rPr>
          <w:rStyle w:val="aa"/>
          <w:rFonts w:ascii="Arial" w:eastAsia="Arial" w:hAnsi="Arial" w:cs="Arial"/>
          <w:sz w:val="22"/>
          <w:szCs w:val="22"/>
        </w:rPr>
        <w:t xml:space="preserve"> Τεχνικών Υπηρεσιών στα πλαίσια υποβολής πρότασης στο Επιχειρησιακό Πρόγραμμα «Στερεά Ελλάδα» του Άξονα Προτεραιότητας 4 «Υποστήριξη της μετάβασης προς μία οικονομία χαμηλών εκπομπών διοξειδίου του άνθρακα σε όλους τους τομείς» με κωδικό πρόσκλησης 69 με τίτλο «Βελτίωση της αστικής κινητικότητας στις περιοχές παρέμβασης των Στρατηγικών Βιώσιμης Αστικής Ανάπτυξης (ΣΒΑΑ)» συνέταξε την 70/06-12-2021 Μελέτη ενδεικτικού προϋπολογισμού 499.999,99€ συμπεριλαμβανομένου ΦΠΑ 24% με τίτλο </w:t>
      </w:r>
      <w:r w:rsidRPr="00641CED">
        <w:rPr>
          <w:rFonts w:ascii="Arial" w:hAnsi="Arial" w:cs="Arial"/>
          <w:i/>
          <w:sz w:val="22"/>
          <w:szCs w:val="22"/>
        </w:rPr>
        <w:t xml:space="preserve">« Προμήθεια και λειτουργία Ηλεκτρικών </w:t>
      </w:r>
      <w:r w:rsidRPr="00641CED">
        <w:rPr>
          <w:rFonts w:ascii="Arial" w:hAnsi="Arial" w:cs="Arial"/>
          <w:i/>
          <w:sz w:val="22"/>
          <w:szCs w:val="22"/>
          <w:lang w:val="en-US"/>
        </w:rPr>
        <w:t>mini</w:t>
      </w:r>
      <w:r w:rsidRPr="00641CED">
        <w:rPr>
          <w:rFonts w:ascii="Arial" w:hAnsi="Arial" w:cs="Arial"/>
          <w:i/>
          <w:sz w:val="22"/>
          <w:szCs w:val="22"/>
        </w:rPr>
        <w:t xml:space="preserve"> Λεωφορείων στο Ιστορικό Κέντρο της πόλης της Λιβαδειάς »</w:t>
      </w:r>
      <w:r w:rsidRPr="00641CED">
        <w:rPr>
          <w:rStyle w:val="aa"/>
          <w:rFonts w:ascii="Arial" w:eastAsia="Arial" w:hAnsi="Arial" w:cs="Arial"/>
          <w:sz w:val="22"/>
          <w:szCs w:val="22"/>
        </w:rPr>
        <w:t xml:space="preserve">. </w:t>
      </w:r>
    </w:p>
    <w:p w:rsidR="00641CED" w:rsidRPr="00641CED" w:rsidRDefault="00641CED" w:rsidP="00641CED">
      <w:pPr>
        <w:widowControl w:val="0"/>
        <w:numPr>
          <w:ilvl w:val="0"/>
          <w:numId w:val="14"/>
        </w:numPr>
        <w:suppressAutoHyphens w:val="0"/>
        <w:overflowPunct w:val="0"/>
        <w:jc w:val="both"/>
        <w:textAlignment w:val="baseline"/>
        <w:rPr>
          <w:rStyle w:val="aa"/>
          <w:rFonts w:ascii="Arial" w:eastAsia="Arial" w:hAnsi="Arial" w:cs="Arial"/>
          <w:iCs w:val="0"/>
          <w:sz w:val="22"/>
          <w:szCs w:val="22"/>
        </w:rPr>
      </w:pPr>
      <w:r w:rsidRPr="00641CED">
        <w:rPr>
          <w:rStyle w:val="aa"/>
          <w:rFonts w:ascii="Arial" w:eastAsia="Arial" w:hAnsi="Arial" w:cs="Arial"/>
          <w:sz w:val="22"/>
          <w:szCs w:val="22"/>
        </w:rPr>
        <w:t>Ότι ο τρόπος και οι όροι καθορίζονται με απόφαση των αρμόδιων οργάνων , σύμφωνα με το προαναφερθέν άρθρο 27 ( Ανοικτή Διαδικασία ) του Νόμου  4412/2016 «Δημόσιες Συμβάσεις Έργων, Προμηθειών και Υπηρεσιών (προσαρμογή στις οδηγίες 2014/24/ Ε.Ε. και 2014/25/Ε.Ε.)»</w:t>
      </w:r>
    </w:p>
    <w:p w:rsidR="00641CED" w:rsidRPr="00641CED" w:rsidRDefault="00641CED" w:rsidP="00641CED">
      <w:pPr>
        <w:ind w:left="720"/>
        <w:jc w:val="both"/>
        <w:rPr>
          <w:rStyle w:val="aa"/>
          <w:rFonts w:ascii="Arial" w:hAnsi="Arial" w:cs="Arial"/>
          <w:iCs w:val="0"/>
          <w:sz w:val="22"/>
          <w:szCs w:val="22"/>
        </w:rPr>
      </w:pPr>
    </w:p>
    <w:p w:rsidR="00641CED" w:rsidRPr="00641CED" w:rsidRDefault="00641CED" w:rsidP="00641CED">
      <w:pPr>
        <w:ind w:left="720"/>
        <w:rPr>
          <w:rStyle w:val="aa"/>
          <w:rFonts w:ascii="Arial" w:eastAsia="Arial" w:hAnsi="Arial" w:cs="Arial"/>
          <w:sz w:val="22"/>
          <w:szCs w:val="22"/>
        </w:rPr>
      </w:pPr>
      <w:r w:rsidRPr="00641CED">
        <w:rPr>
          <w:rStyle w:val="aa"/>
          <w:rFonts w:ascii="Arial" w:eastAsia="Arial" w:hAnsi="Arial" w:cs="Arial"/>
          <w:sz w:val="22"/>
          <w:szCs w:val="22"/>
        </w:rPr>
        <w:t xml:space="preserve">Λαμβάνοντας υπ όψιν τα ανωτέρω και  σε εφαρμογή των διατάξεων του άρθρου 40 του Ν.4735/2020  έτσι όπως αυτό αντικατέστησε το άρθρο 72   περί αρμοδιοτήτων της Οικονομικής Επιτροπής του Ν.3852/2010 «Νέα Αρχιτεκτονική της Αυτοδιοίκησης και της Αποκεντρωμένης Διοίκησης- Πρόγραμμα Καλλικράτης», </w:t>
      </w:r>
    </w:p>
    <w:p w:rsidR="00641CED" w:rsidRPr="00641CED" w:rsidRDefault="00641CED" w:rsidP="00641CED">
      <w:pPr>
        <w:ind w:left="720"/>
        <w:rPr>
          <w:rStyle w:val="aa"/>
          <w:rFonts w:ascii="Arial" w:eastAsia="Arial" w:hAnsi="Arial" w:cs="Arial"/>
          <w:sz w:val="22"/>
          <w:szCs w:val="22"/>
        </w:rPr>
      </w:pPr>
    </w:p>
    <w:p w:rsidR="00641CED" w:rsidRPr="00641CED" w:rsidRDefault="00641CED" w:rsidP="00641CED">
      <w:pPr>
        <w:ind w:left="720"/>
        <w:rPr>
          <w:rStyle w:val="aa"/>
          <w:rFonts w:ascii="Arial" w:eastAsia="Arial" w:hAnsi="Arial" w:cs="Arial"/>
          <w:sz w:val="22"/>
          <w:szCs w:val="22"/>
        </w:rPr>
      </w:pPr>
      <w:r w:rsidRPr="00641CED">
        <w:rPr>
          <w:rStyle w:val="aa"/>
          <w:rFonts w:ascii="Arial" w:eastAsia="Arial" w:hAnsi="Arial" w:cs="Arial"/>
          <w:sz w:val="22"/>
          <w:szCs w:val="22"/>
        </w:rPr>
        <w:t>Εισηγούμεθα προς τα μέλη της Οικονομικής Επιτροπής να αποφασίσουν :</w:t>
      </w:r>
    </w:p>
    <w:p w:rsidR="00641CED" w:rsidRPr="00641CED" w:rsidRDefault="00641CED" w:rsidP="00641CED">
      <w:pPr>
        <w:ind w:left="720"/>
        <w:rPr>
          <w:rFonts w:ascii="Arial" w:hAnsi="Arial" w:cs="Arial"/>
          <w:i/>
          <w:sz w:val="22"/>
          <w:szCs w:val="22"/>
        </w:rPr>
      </w:pPr>
    </w:p>
    <w:p w:rsidR="00641CED" w:rsidRPr="00641CED" w:rsidRDefault="00641CED" w:rsidP="00641CED">
      <w:pPr>
        <w:widowControl w:val="0"/>
        <w:numPr>
          <w:ilvl w:val="0"/>
          <w:numId w:val="15"/>
        </w:numPr>
        <w:overflowPunct w:val="0"/>
        <w:textAlignment w:val="baseline"/>
        <w:rPr>
          <w:rStyle w:val="aa"/>
          <w:rFonts w:ascii="Arial" w:eastAsia="Arial" w:hAnsi="Arial" w:cs="Arial"/>
          <w:sz w:val="22"/>
          <w:szCs w:val="22"/>
        </w:rPr>
      </w:pPr>
      <w:r w:rsidRPr="00641CED">
        <w:rPr>
          <w:rStyle w:val="aa"/>
          <w:rFonts w:ascii="Arial" w:eastAsia="Arial" w:hAnsi="Arial" w:cs="Arial"/>
          <w:sz w:val="22"/>
          <w:szCs w:val="22"/>
        </w:rPr>
        <w:t xml:space="preserve">Την έγκριση των Τεχνικών Προδιαγραφών της </w:t>
      </w:r>
      <w:proofErr w:type="spellStart"/>
      <w:r w:rsidRPr="00641CED">
        <w:rPr>
          <w:rStyle w:val="aa"/>
          <w:rFonts w:ascii="Arial" w:eastAsia="Arial" w:hAnsi="Arial" w:cs="Arial"/>
          <w:sz w:val="22"/>
          <w:szCs w:val="22"/>
        </w:rPr>
        <w:t>υπ΄αριθμόν</w:t>
      </w:r>
      <w:proofErr w:type="spellEnd"/>
      <w:r w:rsidRPr="00641CED">
        <w:rPr>
          <w:rStyle w:val="aa"/>
          <w:rFonts w:ascii="Arial" w:eastAsia="Arial" w:hAnsi="Arial" w:cs="Arial"/>
          <w:sz w:val="22"/>
          <w:szCs w:val="22"/>
        </w:rPr>
        <w:t xml:space="preserve"> 70/06-12-2021 Μελέτης με τίτλο : « Προμήθεια και λειτουργία Ηλεκτρικών </w:t>
      </w:r>
      <w:proofErr w:type="spellStart"/>
      <w:r w:rsidRPr="00641CED">
        <w:rPr>
          <w:rStyle w:val="aa"/>
          <w:rFonts w:ascii="Arial" w:eastAsia="Arial" w:hAnsi="Arial" w:cs="Arial"/>
          <w:sz w:val="22"/>
          <w:szCs w:val="22"/>
        </w:rPr>
        <w:t>mini</w:t>
      </w:r>
      <w:proofErr w:type="spellEnd"/>
      <w:r w:rsidRPr="00641CED">
        <w:rPr>
          <w:rStyle w:val="aa"/>
          <w:rFonts w:ascii="Arial" w:eastAsia="Arial" w:hAnsi="Arial" w:cs="Arial"/>
          <w:sz w:val="22"/>
          <w:szCs w:val="22"/>
        </w:rPr>
        <w:t xml:space="preserve"> Λεωφορείων στο Ιστορικό Κέντρο της πόλης της Λιβαδειάς » ενδεικτικού προϋπολογισμού 499.999,99€ συμπεριλαμβανομένου  ΦΠΑ 24% και</w:t>
      </w:r>
    </w:p>
    <w:p w:rsidR="00641CED" w:rsidRPr="00641CED" w:rsidRDefault="00641CED" w:rsidP="00641CED">
      <w:pPr>
        <w:ind w:left="720"/>
        <w:rPr>
          <w:rFonts w:ascii="Arial" w:eastAsia="SimSun" w:hAnsi="Arial" w:cs="Arial"/>
          <w:i/>
          <w:color w:val="000000"/>
          <w:sz w:val="22"/>
          <w:szCs w:val="22"/>
        </w:rPr>
      </w:pPr>
    </w:p>
    <w:p w:rsidR="00641CED" w:rsidRPr="00641CED" w:rsidRDefault="00641CED" w:rsidP="00641CED">
      <w:pPr>
        <w:widowControl w:val="0"/>
        <w:numPr>
          <w:ilvl w:val="0"/>
          <w:numId w:val="15"/>
        </w:numPr>
        <w:overflowPunct w:val="0"/>
        <w:textAlignment w:val="baseline"/>
        <w:rPr>
          <w:rFonts w:ascii="Arial" w:eastAsia="Arial Narrow" w:hAnsi="Arial" w:cs="Arial"/>
          <w:i/>
          <w:sz w:val="22"/>
          <w:szCs w:val="22"/>
        </w:rPr>
      </w:pPr>
      <w:r w:rsidRPr="00641CED">
        <w:rPr>
          <w:rFonts w:ascii="Arial" w:eastAsia="Arial Narrow" w:hAnsi="Arial" w:cs="Arial"/>
          <w:i/>
          <w:sz w:val="22"/>
          <w:szCs w:val="22"/>
        </w:rPr>
        <w:t xml:space="preserve">Τον καθορισμό του τρόπου εκτέλεσης της διαδικασίας προμήθειας με </w:t>
      </w:r>
      <w:r w:rsidRPr="00641CED">
        <w:rPr>
          <w:rFonts w:ascii="Arial" w:eastAsia="Arial Narrow" w:hAnsi="Arial" w:cs="Arial"/>
          <w:bCs/>
          <w:i/>
          <w:color w:val="1B1B1B"/>
          <w:sz w:val="22"/>
          <w:szCs w:val="22"/>
        </w:rPr>
        <w:t>ηλεκτρονική ανοικτή διαδικασία</w:t>
      </w:r>
      <w:r w:rsidRPr="00641CED">
        <w:rPr>
          <w:rFonts w:ascii="Arial" w:eastAsia="Arial Narrow" w:hAnsi="Arial" w:cs="Arial"/>
          <w:i/>
          <w:sz w:val="22"/>
          <w:szCs w:val="22"/>
        </w:rPr>
        <w:t xml:space="preserve"> μέσω του ΕΣΗΔΗΣ σύμφωνα με τις διατάξεις του άρθρου </w:t>
      </w:r>
      <w:r w:rsidRPr="00641CED">
        <w:rPr>
          <w:rStyle w:val="aa"/>
          <w:rFonts w:ascii="Arial" w:eastAsia="SimSun" w:hAnsi="Arial" w:cs="Arial"/>
          <w:bCs/>
          <w:color w:val="000000"/>
          <w:sz w:val="22"/>
          <w:szCs w:val="22"/>
        </w:rPr>
        <w:t xml:space="preserve">27  “ Ανοικτή Διαδικασία ” </w:t>
      </w:r>
      <w:r w:rsidRPr="00641CED">
        <w:rPr>
          <w:rStyle w:val="aa"/>
          <w:rFonts w:ascii="Arial" w:eastAsia="SimSun" w:hAnsi="Arial" w:cs="Arial"/>
          <w:color w:val="000000"/>
          <w:sz w:val="22"/>
          <w:szCs w:val="22"/>
        </w:rPr>
        <w:t xml:space="preserve">του Νόμου  </w:t>
      </w:r>
      <w:r w:rsidRPr="00641CED">
        <w:rPr>
          <w:rStyle w:val="aa"/>
          <w:rFonts w:ascii="Arial" w:eastAsia="SimSun" w:hAnsi="Arial" w:cs="Arial"/>
          <w:bCs/>
          <w:color w:val="000000"/>
          <w:sz w:val="22"/>
          <w:szCs w:val="22"/>
        </w:rPr>
        <w:t xml:space="preserve">4412/2016 </w:t>
      </w:r>
      <w:r w:rsidRPr="00641CED">
        <w:rPr>
          <w:rStyle w:val="aa"/>
          <w:rFonts w:ascii="Arial" w:eastAsia="SimSun" w:hAnsi="Arial" w:cs="Arial"/>
          <w:color w:val="000000"/>
          <w:sz w:val="22"/>
          <w:szCs w:val="22"/>
        </w:rPr>
        <w:t xml:space="preserve">« Δημόσιες Συμβάσεις Έργων, Προμηθειών και Υπηρεσιών ( προσαρμογή στις οδηγίες 2014/24/ ΕΕ και 2014/25/ΕΕ) </w:t>
      </w:r>
      <w:r w:rsidRPr="00641CED">
        <w:rPr>
          <w:rFonts w:ascii="Arial" w:eastAsia="Arial Narrow" w:hAnsi="Arial" w:cs="Arial"/>
          <w:i/>
          <w:iCs/>
          <w:sz w:val="22"/>
          <w:szCs w:val="22"/>
        </w:rPr>
        <w:t xml:space="preserve">» </w:t>
      </w:r>
      <w:r w:rsidRPr="00641CED">
        <w:rPr>
          <w:rFonts w:ascii="Arial" w:eastAsia="Arial Narrow" w:hAnsi="Arial" w:cs="Arial"/>
          <w:bCs/>
          <w:i/>
          <w:color w:val="1B1B1B"/>
          <w:sz w:val="22"/>
          <w:szCs w:val="22"/>
        </w:rPr>
        <w:t xml:space="preserve">άνω των ορίων </w:t>
      </w:r>
      <w:r w:rsidRPr="00641CED">
        <w:rPr>
          <w:rFonts w:ascii="Arial" w:eastAsia="Arial Narrow" w:hAnsi="Arial" w:cs="Arial"/>
          <w:i/>
          <w:sz w:val="22"/>
          <w:szCs w:val="22"/>
        </w:rPr>
        <w:t xml:space="preserve">με κριτήριο κατακύρωσης την πλέον συμφέρουσα από οικονομική άποψη προσφορά Βάσει βέλτιστης σχέσης </w:t>
      </w:r>
      <w:proofErr w:type="spellStart"/>
      <w:r w:rsidRPr="00641CED">
        <w:rPr>
          <w:rFonts w:ascii="Arial" w:eastAsia="Arial Narrow" w:hAnsi="Arial" w:cs="Arial"/>
          <w:i/>
          <w:sz w:val="22"/>
          <w:szCs w:val="22"/>
        </w:rPr>
        <w:t>ποιότητας–τιμής</w:t>
      </w:r>
      <w:proofErr w:type="spellEnd"/>
      <w:r w:rsidRPr="00641CED">
        <w:rPr>
          <w:rFonts w:ascii="Arial" w:eastAsia="Arial Narrow" w:hAnsi="Arial" w:cs="Arial"/>
          <w:i/>
          <w:sz w:val="22"/>
          <w:szCs w:val="22"/>
        </w:rPr>
        <w:t xml:space="preserve"> </w:t>
      </w:r>
      <w:r w:rsidRPr="00641CED">
        <w:rPr>
          <w:rFonts w:ascii="Arial" w:hAnsi="Arial" w:cs="Arial"/>
          <w:bCs/>
          <w:i/>
          <w:color w:val="000000"/>
          <w:sz w:val="22"/>
          <w:szCs w:val="22"/>
        </w:rPr>
        <w:t xml:space="preserve">για όλα τα είδη του Προϋπολογισμού της Μελέτης και </w:t>
      </w:r>
      <w:r w:rsidRPr="00641CED">
        <w:rPr>
          <w:rFonts w:ascii="Arial" w:hAnsi="Arial" w:cs="Arial"/>
          <w:i/>
          <w:color w:val="000000"/>
          <w:sz w:val="22"/>
          <w:szCs w:val="22"/>
        </w:rPr>
        <w:t>κατά τα λοιπά σύμφωνα με τις διατάξεις του Ν. 4412/2016</w:t>
      </w:r>
      <w:r w:rsidRPr="00641CED">
        <w:rPr>
          <w:rStyle w:val="aa"/>
          <w:rFonts w:ascii="Arial" w:eastAsia="SimSun" w:hAnsi="Arial" w:cs="Arial"/>
          <w:color w:val="000000"/>
          <w:sz w:val="22"/>
          <w:szCs w:val="22"/>
        </w:rPr>
        <w:t xml:space="preserve"> .</w:t>
      </w:r>
    </w:p>
    <w:p w:rsidR="00641CED" w:rsidRDefault="00641CED" w:rsidP="00641CED">
      <w:pPr>
        <w:pStyle w:val="aff0"/>
        <w:ind w:right="906"/>
        <w:jc w:val="both"/>
        <w:rPr>
          <w:rFonts w:ascii="Calibri Light" w:hAnsi="Calibri Light" w:cs="Arial"/>
          <w:b/>
          <w:bCs/>
          <w:sz w:val="22"/>
          <w:szCs w:val="22"/>
        </w:rPr>
      </w:pPr>
    </w:p>
    <w:p w:rsidR="00641CED" w:rsidRPr="00D540B7" w:rsidRDefault="00641CED" w:rsidP="00D540B7">
      <w:pPr>
        <w:pStyle w:val="ListParagraph"/>
        <w:ind w:left="360"/>
        <w:jc w:val="both"/>
        <w:rPr>
          <w:rFonts w:ascii="Arial" w:hAnsi="Arial" w:cs="Arial"/>
          <w:b/>
          <w:i/>
          <w:sz w:val="22"/>
          <w:szCs w:val="22"/>
        </w:rPr>
      </w:pPr>
    </w:p>
    <w:p w:rsidR="002D45EE" w:rsidRPr="002927B0" w:rsidRDefault="002D45EE" w:rsidP="004241E8">
      <w:pPr>
        <w:jc w:val="both"/>
        <w:rPr>
          <w:rFonts w:ascii="Arial" w:eastAsia="Arial" w:hAnsi="Arial" w:cs="Arial"/>
          <w:i/>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w:t>
      </w:r>
      <w:r w:rsidR="00AB58C9" w:rsidRPr="00FE770C">
        <w:rPr>
          <w:rFonts w:ascii="Arial" w:eastAsia="Arial" w:hAnsi="Arial" w:cs="Arial"/>
          <w:kern w:val="1"/>
          <w:sz w:val="22"/>
          <w:szCs w:val="22"/>
          <w:lang w:bidi="hi-IN"/>
        </w:rPr>
        <w:t xml:space="preserve"> Οικονομική Επιτροπή  </w:t>
      </w:r>
      <w:r w:rsidR="002E6F06" w:rsidRPr="00FE770C">
        <w:rPr>
          <w:rFonts w:ascii="Arial" w:eastAsia="Arial" w:hAnsi="Arial" w:cs="Arial"/>
          <w:kern w:val="1"/>
          <w:sz w:val="22"/>
          <w:szCs w:val="22"/>
          <w:lang w:bidi="hi-IN"/>
        </w:rPr>
        <w:t>λαμβάνοντας</w:t>
      </w:r>
      <w:r w:rsidR="00AB58C9" w:rsidRPr="00FE770C">
        <w:rPr>
          <w:rFonts w:ascii="Arial" w:eastAsia="Arial" w:hAnsi="Arial" w:cs="Arial"/>
          <w:kern w:val="1"/>
          <w:sz w:val="22"/>
          <w:szCs w:val="22"/>
          <w:lang w:bidi="hi-IN"/>
        </w:rPr>
        <w:t xml:space="preserve"> υπόψη :</w:t>
      </w:r>
    </w:p>
    <w:p w:rsidR="00851763" w:rsidRDefault="00851763" w:rsidP="00554F44">
      <w:pPr>
        <w:shd w:val="clear" w:color="auto" w:fill="FFFFFF"/>
        <w:jc w:val="both"/>
        <w:rPr>
          <w:rFonts w:ascii="Arial" w:eastAsia="Arial" w:hAnsi="Arial" w:cs="Arial"/>
          <w:kern w:val="1"/>
          <w:sz w:val="22"/>
          <w:szCs w:val="22"/>
          <w:lang w:bidi="hi-IN"/>
        </w:rPr>
      </w:pPr>
    </w:p>
    <w:p w:rsidR="00F563AA" w:rsidRDefault="00F563AA" w:rsidP="00F563AA">
      <w:pPr>
        <w:pStyle w:val="ad"/>
        <w:spacing w:line="288" w:lineRule="auto"/>
        <w:rPr>
          <w:rFonts w:ascii="Arial" w:eastAsia="Verdana" w:hAnsi="Arial" w:cs="Arial"/>
          <w:bCs/>
          <w:iCs/>
          <w:sz w:val="22"/>
          <w:szCs w:val="22"/>
        </w:rPr>
      </w:pPr>
      <w:r>
        <w:rPr>
          <w:rFonts w:ascii="Arial" w:hAnsi="Arial" w:cs="Arial"/>
          <w:sz w:val="22"/>
          <w:szCs w:val="22"/>
        </w:rPr>
        <w:t>-</w:t>
      </w:r>
      <w:r w:rsidRPr="00037F1E">
        <w:rPr>
          <w:rFonts w:ascii="Arial" w:hAnsi="Arial" w:cs="Arial"/>
          <w:sz w:val="22"/>
          <w:szCs w:val="22"/>
        </w:rPr>
        <w:t xml:space="preserve">Τις </w:t>
      </w:r>
      <w:r>
        <w:rPr>
          <w:rFonts w:ascii="Arial" w:hAnsi="Arial" w:cs="Arial"/>
          <w:sz w:val="22"/>
          <w:szCs w:val="22"/>
        </w:rPr>
        <w:t>διατάξεις του  άρθρου 40 του Ν.</w:t>
      </w:r>
      <w:r w:rsidRPr="00037F1E">
        <w:rPr>
          <w:rFonts w:ascii="Arial" w:hAnsi="Arial" w:cs="Arial"/>
          <w:sz w:val="22"/>
          <w:szCs w:val="22"/>
        </w:rPr>
        <w:t>4735/2020 που αντικατέστησε το άρθρο 72  το</w:t>
      </w:r>
      <w:r w:rsidRPr="00037F1E">
        <w:rPr>
          <w:rFonts w:ascii="Arial" w:hAnsi="Arial" w:cs="Arial"/>
          <w:bCs/>
          <w:sz w:val="22"/>
          <w:szCs w:val="22"/>
        </w:rPr>
        <w:t>υ            Ν.3852/20</w:t>
      </w:r>
      <w:r w:rsidRPr="00037F1E">
        <w:rPr>
          <w:rFonts w:ascii="Arial" w:eastAsia="Verdana" w:hAnsi="Arial" w:cs="Arial"/>
          <w:bCs/>
          <w:iCs/>
          <w:sz w:val="22"/>
          <w:szCs w:val="22"/>
        </w:rPr>
        <w:t>10</w:t>
      </w:r>
    </w:p>
    <w:p w:rsidR="00F563AA" w:rsidRDefault="00F563AA" w:rsidP="00F563AA">
      <w:pPr>
        <w:shd w:val="clear" w:color="auto" w:fill="FFFFFF"/>
        <w:tabs>
          <w:tab w:val="center" w:pos="426"/>
        </w:tabs>
        <w:suppressAutoHyphens w:val="0"/>
        <w:jc w:val="both"/>
        <w:rPr>
          <w:rFonts w:ascii="Arial" w:hAnsi="Arial" w:cs="Arial"/>
          <w:sz w:val="22"/>
          <w:szCs w:val="22"/>
        </w:rPr>
      </w:pPr>
      <w:r w:rsidRPr="00FF708C">
        <w:rPr>
          <w:rFonts w:ascii="Arial" w:eastAsia="Calibri" w:hAnsi="Arial" w:cs="Arial"/>
          <w:color w:val="000000"/>
          <w:kern w:val="1"/>
          <w:sz w:val="22"/>
          <w:szCs w:val="22"/>
          <w:highlight w:val="white"/>
          <w:shd w:val="clear" w:color="auto" w:fill="FFFFFF"/>
        </w:rPr>
        <w:lastRenderedPageBreak/>
        <w:t>-</w:t>
      </w:r>
      <w:r>
        <w:rPr>
          <w:rFonts w:ascii="Arial" w:eastAsia="Calibri" w:hAnsi="Arial" w:cs="Arial"/>
          <w:color w:val="000000"/>
          <w:kern w:val="1"/>
          <w:sz w:val="22"/>
          <w:szCs w:val="22"/>
          <w:shd w:val="clear" w:color="auto" w:fill="FFFFFF"/>
        </w:rPr>
        <w:t xml:space="preserve"> Το με αριθ. </w:t>
      </w:r>
      <w:proofErr w:type="spellStart"/>
      <w:r>
        <w:rPr>
          <w:rFonts w:ascii="Arial" w:eastAsia="Calibri" w:hAnsi="Arial" w:cs="Arial"/>
          <w:color w:val="000000"/>
          <w:kern w:val="1"/>
          <w:sz w:val="22"/>
          <w:szCs w:val="22"/>
          <w:shd w:val="clear" w:color="auto" w:fill="FFFFFF"/>
        </w:rPr>
        <w:t>πρωτ</w:t>
      </w:r>
      <w:proofErr w:type="spellEnd"/>
      <w:r>
        <w:rPr>
          <w:rFonts w:ascii="Arial" w:eastAsia="Calibri" w:hAnsi="Arial" w:cs="Arial"/>
          <w:color w:val="000000"/>
          <w:kern w:val="1"/>
          <w:sz w:val="22"/>
          <w:szCs w:val="22"/>
          <w:shd w:val="clear" w:color="auto" w:fill="FFFFFF"/>
        </w:rPr>
        <w:t xml:space="preserve">. </w:t>
      </w:r>
      <w:r w:rsidR="004D7C18">
        <w:rPr>
          <w:rFonts w:ascii="Arial" w:eastAsia="Calibri" w:hAnsi="Arial" w:cs="Arial"/>
          <w:color w:val="000000"/>
          <w:kern w:val="1"/>
          <w:sz w:val="22"/>
          <w:szCs w:val="22"/>
          <w:shd w:val="clear" w:color="auto" w:fill="FFFFFF"/>
        </w:rPr>
        <w:t>2</w:t>
      </w:r>
      <w:r w:rsidR="002927B0">
        <w:rPr>
          <w:rFonts w:ascii="Arial" w:eastAsia="Calibri" w:hAnsi="Arial" w:cs="Arial"/>
          <w:color w:val="000000"/>
          <w:kern w:val="1"/>
          <w:sz w:val="22"/>
          <w:szCs w:val="22"/>
          <w:shd w:val="clear" w:color="auto" w:fill="FFFFFF"/>
        </w:rPr>
        <w:t>2</w:t>
      </w:r>
      <w:r w:rsidR="00641CED">
        <w:rPr>
          <w:rFonts w:ascii="Arial" w:eastAsia="Calibri" w:hAnsi="Arial" w:cs="Arial"/>
          <w:color w:val="000000"/>
          <w:kern w:val="1"/>
          <w:sz w:val="22"/>
          <w:szCs w:val="22"/>
          <w:shd w:val="clear" w:color="auto" w:fill="FFFFFF"/>
        </w:rPr>
        <w:t>745</w:t>
      </w:r>
      <w:r w:rsidR="002927B0">
        <w:rPr>
          <w:rFonts w:ascii="Arial" w:eastAsia="Calibri" w:hAnsi="Arial" w:cs="Arial"/>
          <w:color w:val="000000"/>
          <w:kern w:val="1"/>
          <w:sz w:val="22"/>
          <w:szCs w:val="22"/>
          <w:shd w:val="clear" w:color="auto" w:fill="FFFFFF"/>
        </w:rPr>
        <w:t>/</w:t>
      </w:r>
      <w:r w:rsidR="004D7C18">
        <w:rPr>
          <w:rFonts w:ascii="Arial" w:eastAsia="Arial" w:hAnsi="Arial" w:cs="Arial"/>
          <w:sz w:val="22"/>
          <w:szCs w:val="22"/>
        </w:rPr>
        <w:t>0</w:t>
      </w:r>
      <w:r w:rsidR="00641CED">
        <w:rPr>
          <w:rFonts w:ascii="Arial" w:eastAsia="Arial" w:hAnsi="Arial" w:cs="Arial"/>
          <w:sz w:val="22"/>
          <w:szCs w:val="22"/>
        </w:rPr>
        <w:t>6</w:t>
      </w:r>
      <w:r w:rsidRPr="00E13321">
        <w:rPr>
          <w:rFonts w:ascii="Arial" w:eastAsia="Arial" w:hAnsi="Arial" w:cs="Arial"/>
          <w:sz w:val="22"/>
          <w:szCs w:val="22"/>
        </w:rPr>
        <w:t>-1</w:t>
      </w:r>
      <w:r w:rsidR="004D7C18">
        <w:rPr>
          <w:rFonts w:ascii="Arial" w:eastAsia="Arial" w:hAnsi="Arial" w:cs="Arial"/>
          <w:sz w:val="22"/>
          <w:szCs w:val="22"/>
        </w:rPr>
        <w:t>2</w:t>
      </w:r>
      <w:r w:rsidRPr="00E13321">
        <w:rPr>
          <w:rFonts w:ascii="Arial" w:eastAsia="Arial" w:hAnsi="Arial" w:cs="Arial"/>
          <w:sz w:val="22"/>
          <w:szCs w:val="22"/>
        </w:rPr>
        <w:t xml:space="preserve">-2021   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sidRPr="00E13321">
        <w:rPr>
          <w:rFonts w:ascii="Arial" w:eastAsia="Verdana" w:hAnsi="Arial" w:cs="Arial"/>
          <w:color w:val="000000"/>
          <w:sz w:val="22"/>
          <w:szCs w:val="22"/>
        </w:rPr>
        <w:t>τ</w:t>
      </w:r>
      <w:r w:rsidRPr="00E13321">
        <w:rPr>
          <w:rFonts w:ascii="Arial" w:hAnsi="Arial" w:cs="Arial"/>
          <w:sz w:val="22"/>
          <w:szCs w:val="22"/>
        </w:rPr>
        <w:t xml:space="preserve">ου Δήμου </w:t>
      </w:r>
      <w:proofErr w:type="spellStart"/>
      <w:r w:rsidRPr="00E13321">
        <w:rPr>
          <w:rFonts w:ascii="Arial" w:hAnsi="Arial" w:cs="Arial"/>
          <w:sz w:val="22"/>
          <w:szCs w:val="22"/>
        </w:rPr>
        <w:t>Λεβαδέω</w:t>
      </w:r>
      <w:r>
        <w:rPr>
          <w:rFonts w:ascii="Arial" w:hAnsi="Arial" w:cs="Arial"/>
          <w:sz w:val="22"/>
          <w:szCs w:val="22"/>
        </w:rPr>
        <w:t>ν</w:t>
      </w:r>
      <w:proofErr w:type="spellEnd"/>
    </w:p>
    <w:p w:rsidR="005619D9" w:rsidRPr="005619D9" w:rsidRDefault="00F563AA" w:rsidP="005619D9">
      <w:pPr>
        <w:pStyle w:val="Style1"/>
        <w:spacing w:line="240" w:lineRule="exact"/>
        <w:jc w:val="both"/>
        <w:rPr>
          <w:rFonts w:ascii="Arial" w:eastAsia="SimSun" w:hAnsi="Arial" w:cs="Arial"/>
          <w:bCs/>
          <w:sz w:val="22"/>
          <w:szCs w:val="22"/>
        </w:rPr>
      </w:pPr>
      <w:r w:rsidRPr="002927B0">
        <w:rPr>
          <w:rFonts w:ascii="Arial" w:eastAsia="Verdana" w:hAnsi="Arial" w:cs="Arial"/>
          <w:color w:val="000000"/>
          <w:sz w:val="22"/>
          <w:szCs w:val="22"/>
        </w:rPr>
        <w:t>-</w:t>
      </w:r>
      <w:r w:rsidR="005619D9" w:rsidRPr="005619D9">
        <w:rPr>
          <w:rFonts w:ascii="Arial" w:eastAsia="Calibri" w:hAnsi="Arial" w:cs="Arial"/>
          <w:color w:val="000000"/>
          <w:kern w:val="2"/>
          <w:sz w:val="22"/>
          <w:szCs w:val="22"/>
          <w:shd w:val="clear" w:color="auto" w:fill="FFFFFF"/>
        </w:rPr>
        <w:t xml:space="preserve">Την αριθ. 70/2021 μελέτη της </w:t>
      </w:r>
      <w:r w:rsidR="005619D9" w:rsidRPr="005619D9">
        <w:rPr>
          <w:rFonts w:ascii="Arial" w:eastAsia="Cambria" w:hAnsi="Arial" w:cs="Arial"/>
          <w:color w:val="000000"/>
          <w:sz w:val="22"/>
          <w:szCs w:val="22"/>
        </w:rPr>
        <w:t>Δ/</w:t>
      </w:r>
      <w:proofErr w:type="spellStart"/>
      <w:r w:rsidR="005619D9" w:rsidRPr="005619D9">
        <w:rPr>
          <w:rFonts w:ascii="Arial" w:eastAsia="Cambria" w:hAnsi="Arial" w:cs="Arial"/>
          <w:color w:val="000000"/>
          <w:sz w:val="22"/>
          <w:szCs w:val="22"/>
        </w:rPr>
        <w:t>νσης</w:t>
      </w:r>
      <w:proofErr w:type="spellEnd"/>
      <w:r w:rsidR="005619D9" w:rsidRPr="005619D9">
        <w:rPr>
          <w:rFonts w:ascii="Arial" w:eastAsia="Cambria" w:hAnsi="Arial" w:cs="Arial"/>
          <w:color w:val="000000"/>
          <w:sz w:val="22"/>
          <w:szCs w:val="22"/>
        </w:rPr>
        <w:t xml:space="preserve"> Τεχνικών Υπηρεσιών προϋπολογισμού </w:t>
      </w:r>
      <w:r w:rsidR="005619D9" w:rsidRPr="005619D9">
        <w:rPr>
          <w:rStyle w:val="aa"/>
          <w:rFonts w:ascii="Arial" w:eastAsia="Arial" w:hAnsi="Arial" w:cs="Arial"/>
          <w:i w:val="0"/>
          <w:sz w:val="22"/>
          <w:szCs w:val="22"/>
        </w:rPr>
        <w:t>499.999,99€</w:t>
      </w:r>
      <w:r w:rsidR="005619D9" w:rsidRPr="005619D9">
        <w:rPr>
          <w:rStyle w:val="aa"/>
          <w:rFonts w:ascii="Arial" w:eastAsia="Arial" w:hAnsi="Arial" w:cs="Arial"/>
          <w:sz w:val="22"/>
          <w:szCs w:val="22"/>
        </w:rPr>
        <w:t xml:space="preserve"> </w:t>
      </w:r>
      <w:r w:rsidR="005619D9" w:rsidRPr="005619D9">
        <w:rPr>
          <w:rStyle w:val="aa"/>
          <w:rFonts w:ascii="Arial" w:eastAsia="Arial" w:hAnsi="Arial" w:cs="Arial"/>
          <w:i w:val="0"/>
          <w:sz w:val="22"/>
          <w:szCs w:val="22"/>
        </w:rPr>
        <w:t>(συμπεριλαμβανομένου  ΦΠΑ 24%)</w:t>
      </w:r>
      <w:r w:rsidR="005619D9" w:rsidRPr="005619D9">
        <w:rPr>
          <w:color w:val="000000"/>
        </w:rPr>
        <w:t xml:space="preserve"> </w:t>
      </w:r>
      <w:r w:rsidR="005619D9" w:rsidRPr="005619D9">
        <w:rPr>
          <w:rFonts w:ascii="Arial" w:hAnsi="Arial" w:cs="Arial"/>
          <w:iCs/>
          <w:color w:val="000000"/>
          <w:sz w:val="22"/>
          <w:szCs w:val="22"/>
        </w:rPr>
        <w:t xml:space="preserve"> την οποία συνέταξε η τεχνική υπηρεσία του Δήμου </w:t>
      </w:r>
      <w:proofErr w:type="spellStart"/>
      <w:r w:rsidR="005619D9" w:rsidRPr="005619D9">
        <w:rPr>
          <w:rFonts w:ascii="Arial" w:hAnsi="Arial" w:cs="Arial"/>
          <w:iCs/>
          <w:color w:val="000000"/>
          <w:sz w:val="22"/>
          <w:szCs w:val="22"/>
        </w:rPr>
        <w:t>Λεβαδέων</w:t>
      </w:r>
      <w:proofErr w:type="spellEnd"/>
      <w:r w:rsidR="005619D9" w:rsidRPr="005619D9">
        <w:rPr>
          <w:rStyle w:val="aa"/>
          <w:rFonts w:ascii="Arial" w:hAnsi="Arial" w:cs="Arial"/>
          <w:sz w:val="22"/>
          <w:szCs w:val="22"/>
        </w:rPr>
        <w:t xml:space="preserve"> </w:t>
      </w:r>
      <w:r w:rsidR="005619D9" w:rsidRPr="005619D9">
        <w:rPr>
          <w:rFonts w:ascii="Arial" w:eastAsia="Calibri" w:hAnsi="Arial" w:cs="Arial"/>
          <w:color w:val="000000"/>
          <w:kern w:val="2"/>
          <w:sz w:val="22"/>
          <w:szCs w:val="22"/>
          <w:shd w:val="clear" w:color="auto" w:fill="FFFFFF"/>
        </w:rPr>
        <w:t>που  είχε διανεμηθεί</w:t>
      </w:r>
      <w:r w:rsidR="005619D9" w:rsidRPr="005619D9">
        <w:rPr>
          <w:rFonts w:ascii="Arial" w:hAnsi="Arial" w:cs="Arial"/>
          <w:bCs/>
          <w:iCs/>
          <w:color w:val="000000"/>
          <w:sz w:val="22"/>
          <w:szCs w:val="22"/>
        </w:rPr>
        <w:t xml:space="preserve"> </w:t>
      </w:r>
    </w:p>
    <w:p w:rsidR="005619D9" w:rsidRPr="00131BE5" w:rsidRDefault="005619D9" w:rsidP="005619D9">
      <w:pPr>
        <w:pStyle w:val="1e"/>
        <w:ind w:left="0"/>
        <w:jc w:val="both"/>
        <w:rPr>
          <w:rFonts w:ascii="Arial" w:eastAsia="Calibri" w:hAnsi="Arial" w:cs="Arial"/>
          <w:i/>
          <w:color w:val="000000"/>
          <w:kern w:val="1"/>
          <w:sz w:val="22"/>
          <w:szCs w:val="22"/>
          <w:shd w:val="clear" w:color="auto" w:fill="FFFFFF"/>
          <w:lang w:val="el-GR"/>
        </w:rPr>
      </w:pPr>
      <w:r w:rsidRPr="00131BE5">
        <w:rPr>
          <w:rFonts w:ascii="Arial" w:hAnsi="Arial" w:cs="Arial"/>
          <w:i/>
          <w:sz w:val="22"/>
          <w:szCs w:val="22"/>
          <w:lang w:val="el-GR"/>
        </w:rPr>
        <w:t>-</w:t>
      </w:r>
      <w:r w:rsidRPr="00131BE5">
        <w:rPr>
          <w:rStyle w:val="aa"/>
          <w:rFonts w:ascii="Arial" w:hAnsi="Arial" w:cs="Arial"/>
          <w:i w:val="0"/>
          <w:color w:val="auto"/>
          <w:sz w:val="22"/>
          <w:szCs w:val="22"/>
          <w:lang w:val="el-GR"/>
        </w:rPr>
        <w:t xml:space="preserve"> </w:t>
      </w:r>
      <w:r>
        <w:rPr>
          <w:rStyle w:val="aa"/>
          <w:rFonts w:ascii="Arial" w:hAnsi="Arial" w:cs="Arial"/>
          <w:i w:val="0"/>
          <w:color w:val="auto"/>
          <w:sz w:val="22"/>
          <w:szCs w:val="22"/>
          <w:lang w:val="el-GR"/>
        </w:rPr>
        <w:t xml:space="preserve">Το </w:t>
      </w:r>
      <w:r w:rsidRPr="00131BE5">
        <w:rPr>
          <w:rStyle w:val="aa"/>
          <w:rFonts w:ascii="Arial" w:hAnsi="Arial" w:cs="Arial"/>
          <w:i w:val="0"/>
          <w:color w:val="auto"/>
          <w:sz w:val="22"/>
          <w:szCs w:val="22"/>
          <w:lang w:val="el-GR"/>
        </w:rPr>
        <w:t>άρθρο 27 (Διαδικασία Ανοικτού Διαγωνισμού) του Νόμου  4412/2016 «Δημόσιες Συμβάσεις Έργων, Προμηθειών και Υπηρεσιών (προσαρμογή στις οδηγίες 2014/24/ ΕΕ και 2014/25/ΕΕ)»</w:t>
      </w:r>
    </w:p>
    <w:p w:rsidR="008624CB" w:rsidRPr="008624CB" w:rsidRDefault="008624CB" w:rsidP="004D7C18">
      <w:pPr>
        <w:shd w:val="clear" w:color="auto" w:fill="FFFFFF"/>
        <w:tabs>
          <w:tab w:val="center" w:pos="426"/>
        </w:tabs>
        <w:suppressAutoHyphens w:val="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624CB" w:rsidRPr="008624CB" w:rsidRDefault="008624CB" w:rsidP="008624CB">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8624CB" w:rsidRDefault="008624CB" w:rsidP="008624CB">
      <w:pPr>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2398F" w:rsidRDefault="00C2398F" w:rsidP="00C2398F">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F975E7" w:rsidRDefault="00F975E7" w:rsidP="00C2398F">
      <w:pPr>
        <w:pStyle w:val="af9"/>
        <w:widowControl w:val="0"/>
        <w:suppressAutoHyphens w:val="0"/>
        <w:spacing w:line="276" w:lineRule="auto"/>
        <w:ind w:left="0"/>
        <w:jc w:val="both"/>
        <w:rPr>
          <w:rFonts w:ascii="Arial" w:hAnsi="Arial" w:cs="Arial"/>
          <w:sz w:val="22"/>
          <w:szCs w:val="22"/>
        </w:rPr>
      </w:pPr>
    </w:p>
    <w:p w:rsidR="00D540B7" w:rsidRDefault="00D540B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2927B0" w:rsidRDefault="002927B0" w:rsidP="00762A5B">
      <w:pPr>
        <w:spacing w:line="360" w:lineRule="auto"/>
        <w:jc w:val="center"/>
        <w:rPr>
          <w:rFonts w:ascii="Arial" w:hAnsi="Arial" w:cs="Arial"/>
          <w:b/>
          <w:sz w:val="22"/>
          <w:szCs w:val="22"/>
          <w:lang w:eastAsia="el-GR"/>
        </w:rPr>
      </w:pPr>
    </w:p>
    <w:p w:rsidR="00641CED" w:rsidRPr="004A4D3D" w:rsidRDefault="00641CED" w:rsidP="00641CED">
      <w:pPr>
        <w:pStyle w:val="Style1"/>
        <w:spacing w:line="240" w:lineRule="exact"/>
        <w:jc w:val="both"/>
        <w:rPr>
          <w:rFonts w:ascii="Arial" w:hAnsi="Arial" w:cs="Arial"/>
          <w:sz w:val="22"/>
          <w:szCs w:val="22"/>
        </w:rPr>
      </w:pPr>
      <w:r>
        <w:rPr>
          <w:rStyle w:val="-"/>
          <w:rFonts w:ascii="Arial" w:eastAsia="Arial Unicode MS" w:hAnsi="Arial" w:cs="Arial"/>
          <w:bCs/>
          <w:color w:val="auto"/>
          <w:kern w:val="1"/>
          <w:sz w:val="22"/>
          <w:szCs w:val="22"/>
          <w:u w:val="none"/>
          <w:shd w:val="clear" w:color="auto" w:fill="FFFFFF"/>
          <w:lang w:bidi="hi-IN"/>
        </w:rPr>
        <w:t xml:space="preserve">  </w:t>
      </w:r>
      <w:r>
        <w:rPr>
          <w:rFonts w:ascii="Arial" w:eastAsia="Arial" w:hAnsi="Arial" w:cs="Arial"/>
          <w:color w:val="000000"/>
          <w:spacing w:val="-3"/>
          <w:sz w:val="22"/>
          <w:szCs w:val="22"/>
        </w:rPr>
        <w:t>1.</w:t>
      </w:r>
      <w:r w:rsidRPr="00F35FBB">
        <w:rPr>
          <w:rFonts w:ascii="Arial" w:eastAsia="Arial" w:hAnsi="Arial" w:cs="Arial"/>
          <w:bCs/>
          <w:color w:val="000000"/>
          <w:spacing w:val="-3"/>
          <w:sz w:val="22"/>
          <w:szCs w:val="22"/>
        </w:rPr>
        <w:t xml:space="preserve"> </w:t>
      </w:r>
      <w:r w:rsidRPr="00F35FBB">
        <w:rPr>
          <w:rFonts w:ascii="Arial" w:hAnsi="Arial" w:cs="Arial"/>
          <w:bCs/>
          <w:color w:val="000000"/>
          <w:spacing w:val="-3"/>
          <w:sz w:val="22"/>
          <w:szCs w:val="22"/>
          <w:u w:val="single"/>
        </w:rPr>
        <w:t>Εγκρίνει</w:t>
      </w:r>
      <w:r w:rsidRPr="00F35FBB">
        <w:rPr>
          <w:rFonts w:ascii="Arial" w:hAnsi="Arial" w:cs="Arial"/>
          <w:color w:val="000000"/>
          <w:spacing w:val="-3"/>
          <w:sz w:val="22"/>
          <w:szCs w:val="22"/>
        </w:rPr>
        <w:t xml:space="preserve"> τις τεχνικές προδιαγραφές και τα τεύχη της </w:t>
      </w:r>
      <w:r w:rsidR="006E1038">
        <w:rPr>
          <w:rFonts w:ascii="Arial" w:hAnsi="Arial" w:cs="Arial"/>
          <w:color w:val="000000"/>
          <w:spacing w:val="-3"/>
          <w:sz w:val="22"/>
          <w:szCs w:val="22"/>
        </w:rPr>
        <w:t>70</w:t>
      </w:r>
      <w:r w:rsidRPr="00F35FBB">
        <w:rPr>
          <w:rFonts w:ascii="Arial" w:hAnsi="Arial" w:cs="Arial"/>
          <w:color w:val="000000"/>
          <w:spacing w:val="-3"/>
          <w:sz w:val="22"/>
          <w:szCs w:val="22"/>
        </w:rPr>
        <w:t>/</w:t>
      </w:r>
      <w:r w:rsidRPr="00F35FBB">
        <w:rPr>
          <w:rFonts w:ascii="Arial" w:eastAsia="Cambria" w:hAnsi="Arial" w:cs="Arial"/>
          <w:sz w:val="22"/>
          <w:szCs w:val="22"/>
        </w:rPr>
        <w:t>2021</w:t>
      </w:r>
      <w:r w:rsidRPr="00F35FBB">
        <w:rPr>
          <w:rFonts w:ascii="Arial" w:hAnsi="Arial" w:cs="Arial"/>
          <w:color w:val="000000"/>
          <w:sz w:val="22"/>
          <w:szCs w:val="22"/>
        </w:rPr>
        <w:t xml:space="preserve">  </w:t>
      </w:r>
      <w:r w:rsidRPr="00F35FBB">
        <w:rPr>
          <w:rFonts w:ascii="Arial" w:hAnsi="Arial" w:cs="Arial"/>
          <w:sz w:val="22"/>
          <w:szCs w:val="22"/>
        </w:rPr>
        <w:t>μελέτη</w:t>
      </w:r>
      <w:r>
        <w:rPr>
          <w:rFonts w:ascii="Arial" w:hAnsi="Arial" w:cs="Arial"/>
          <w:sz w:val="22"/>
          <w:szCs w:val="22"/>
        </w:rPr>
        <w:t>ς</w:t>
      </w:r>
      <w:r w:rsidRPr="00F35FBB">
        <w:rPr>
          <w:rFonts w:ascii="Arial" w:hAnsi="Arial" w:cs="Arial"/>
          <w:sz w:val="22"/>
          <w:szCs w:val="22"/>
        </w:rPr>
        <w:t xml:space="preserve"> </w:t>
      </w:r>
      <w:r>
        <w:rPr>
          <w:rFonts w:ascii="Arial" w:hAnsi="Arial" w:cs="Arial"/>
          <w:sz w:val="22"/>
          <w:szCs w:val="22"/>
        </w:rPr>
        <w:t xml:space="preserve">με </w:t>
      </w:r>
      <w:r w:rsidRPr="006E1038">
        <w:rPr>
          <w:rFonts w:ascii="Arial" w:hAnsi="Arial" w:cs="Arial"/>
          <w:sz w:val="22"/>
          <w:szCs w:val="22"/>
        </w:rPr>
        <w:t>τίτλο: «</w:t>
      </w:r>
      <w:r w:rsidR="006E1038" w:rsidRPr="006E1038">
        <w:rPr>
          <w:rFonts w:ascii="Arial" w:hAnsi="Arial" w:cs="Arial"/>
          <w:sz w:val="22"/>
          <w:szCs w:val="22"/>
        </w:rPr>
        <w:t xml:space="preserve"> Προμήθεια και λειτουργία Ηλεκτρικών </w:t>
      </w:r>
      <w:r w:rsidR="006E1038" w:rsidRPr="006E1038">
        <w:rPr>
          <w:rFonts w:ascii="Arial" w:hAnsi="Arial" w:cs="Arial"/>
          <w:sz w:val="22"/>
          <w:szCs w:val="22"/>
          <w:lang w:val="en-US"/>
        </w:rPr>
        <w:t>mini</w:t>
      </w:r>
      <w:r w:rsidR="006E1038" w:rsidRPr="006E1038">
        <w:rPr>
          <w:rFonts w:ascii="Arial" w:hAnsi="Arial" w:cs="Arial"/>
          <w:sz w:val="22"/>
          <w:szCs w:val="22"/>
        </w:rPr>
        <w:t xml:space="preserve"> Λεωφορείων στο Ιστορικό Κέντρο της πόλης της Λιβαδειάς »</w:t>
      </w:r>
      <w:r w:rsidRPr="004A4D3D">
        <w:rPr>
          <w:rStyle w:val="aa"/>
          <w:rFonts w:ascii="Arial" w:eastAsia="SimSun" w:hAnsi="Arial" w:cs="Arial"/>
          <w:b/>
          <w:color w:val="000000"/>
          <w:sz w:val="22"/>
          <w:szCs w:val="22"/>
        </w:rPr>
        <w:t xml:space="preserve"> </w:t>
      </w:r>
      <w:r w:rsidRPr="004A4D3D">
        <w:rPr>
          <w:rStyle w:val="aa"/>
          <w:rFonts w:ascii="Arial" w:eastAsia="SimSun" w:hAnsi="Arial" w:cs="Arial"/>
          <w:i w:val="0"/>
          <w:color w:val="000000"/>
          <w:sz w:val="22"/>
          <w:szCs w:val="22"/>
        </w:rPr>
        <w:t xml:space="preserve">προϋπολογισμού </w:t>
      </w:r>
      <w:r w:rsidR="006E1038" w:rsidRPr="005619D9">
        <w:rPr>
          <w:rStyle w:val="aa"/>
          <w:rFonts w:ascii="Arial" w:eastAsia="Arial" w:hAnsi="Arial" w:cs="Arial"/>
          <w:i w:val="0"/>
          <w:sz w:val="22"/>
          <w:szCs w:val="22"/>
        </w:rPr>
        <w:t>499.999,99€</w:t>
      </w:r>
      <w:r w:rsidR="006E1038" w:rsidRPr="005619D9">
        <w:rPr>
          <w:rStyle w:val="aa"/>
          <w:rFonts w:ascii="Arial" w:eastAsia="Arial" w:hAnsi="Arial" w:cs="Arial"/>
          <w:sz w:val="22"/>
          <w:szCs w:val="22"/>
        </w:rPr>
        <w:t xml:space="preserve"> </w:t>
      </w:r>
      <w:r w:rsidRPr="004A4D3D">
        <w:rPr>
          <w:rStyle w:val="aa"/>
          <w:rFonts w:ascii="Arial" w:hAnsi="Arial" w:cs="Arial"/>
          <w:i w:val="0"/>
          <w:sz w:val="22"/>
          <w:szCs w:val="22"/>
        </w:rPr>
        <w:t>(συμπεριλαμβανομένου του ΦΠΑ 24%)</w:t>
      </w:r>
      <w:r w:rsidRPr="00525F0B">
        <w:rPr>
          <w:rStyle w:val="aa"/>
          <w:rFonts w:ascii="Arial" w:hAnsi="Arial" w:cs="Arial"/>
          <w:sz w:val="22"/>
          <w:szCs w:val="22"/>
        </w:rPr>
        <w:t xml:space="preserve"> </w:t>
      </w:r>
      <w:r w:rsidRPr="004A4D3D">
        <w:rPr>
          <w:rFonts w:ascii="Arial" w:hAnsi="Arial" w:cs="Arial"/>
          <w:sz w:val="22"/>
          <w:szCs w:val="22"/>
        </w:rPr>
        <w:t>που συνέταξε</w:t>
      </w:r>
      <w:r w:rsidR="006E1038">
        <w:rPr>
          <w:rFonts w:ascii="Arial" w:hAnsi="Arial" w:cs="Arial"/>
          <w:sz w:val="22"/>
          <w:szCs w:val="22"/>
        </w:rPr>
        <w:t xml:space="preserve"> ,</w:t>
      </w:r>
      <w:r w:rsidRPr="004A4D3D">
        <w:rPr>
          <w:rFonts w:ascii="Arial" w:hAnsi="Arial" w:cs="Arial"/>
          <w:sz w:val="22"/>
          <w:szCs w:val="22"/>
        </w:rPr>
        <w:t xml:space="preserve"> θεώρησε η Δ/</w:t>
      </w:r>
      <w:proofErr w:type="spellStart"/>
      <w:r w:rsidRPr="004A4D3D">
        <w:rPr>
          <w:rFonts w:ascii="Arial" w:hAnsi="Arial" w:cs="Arial"/>
          <w:sz w:val="22"/>
          <w:szCs w:val="22"/>
        </w:rPr>
        <w:t>νση</w:t>
      </w:r>
      <w:proofErr w:type="spellEnd"/>
      <w:r w:rsidRPr="004A4D3D">
        <w:rPr>
          <w:rFonts w:ascii="Arial" w:hAnsi="Arial" w:cs="Arial"/>
          <w:sz w:val="22"/>
          <w:szCs w:val="22"/>
        </w:rPr>
        <w:t xml:space="preserve">  Τεχνικών Υπηρεσιών του Δήμου </w:t>
      </w:r>
      <w:proofErr w:type="spellStart"/>
      <w:r w:rsidRPr="004A4D3D">
        <w:rPr>
          <w:rFonts w:ascii="Arial" w:hAnsi="Arial" w:cs="Arial"/>
          <w:sz w:val="22"/>
          <w:szCs w:val="22"/>
        </w:rPr>
        <w:t>Λεβαδέων</w:t>
      </w:r>
      <w:proofErr w:type="spellEnd"/>
      <w:r w:rsidRPr="004A4D3D">
        <w:rPr>
          <w:rFonts w:ascii="Arial" w:hAnsi="Arial" w:cs="Arial"/>
          <w:sz w:val="22"/>
          <w:szCs w:val="22"/>
        </w:rPr>
        <w:t xml:space="preserve">  και αποτελεί συνημμένο της παρούσας απόφασης. </w:t>
      </w:r>
    </w:p>
    <w:p w:rsidR="00641CED" w:rsidRDefault="00641CED" w:rsidP="00641CED">
      <w:pPr>
        <w:pStyle w:val="Style1"/>
        <w:spacing w:line="240" w:lineRule="exact"/>
        <w:jc w:val="both"/>
        <w:rPr>
          <w:rFonts w:ascii="Arial" w:hAnsi="Arial" w:cs="Arial"/>
          <w:sz w:val="22"/>
          <w:szCs w:val="22"/>
        </w:rPr>
      </w:pPr>
    </w:p>
    <w:p w:rsidR="00641CED" w:rsidRPr="004A4D3D" w:rsidRDefault="00641CED" w:rsidP="00641CED">
      <w:pPr>
        <w:pStyle w:val="af2"/>
        <w:ind w:firstLine="0"/>
        <w:rPr>
          <w:rFonts w:ascii="Arial" w:eastAsia="Calibri" w:hAnsi="Arial" w:cs="Arial"/>
          <w:bCs/>
          <w:sz w:val="22"/>
          <w:szCs w:val="22"/>
        </w:rPr>
      </w:pPr>
      <w:r>
        <w:rPr>
          <w:rFonts w:ascii="Arial" w:hAnsi="Arial" w:cs="Arial"/>
          <w:bCs/>
          <w:sz w:val="22"/>
          <w:szCs w:val="22"/>
          <w:u w:val="single"/>
        </w:rPr>
        <w:t>2.</w:t>
      </w:r>
      <w:r w:rsidRPr="00F35FBB">
        <w:rPr>
          <w:rFonts w:ascii="Arial" w:hAnsi="Arial" w:cs="Arial"/>
          <w:bCs/>
          <w:sz w:val="22"/>
          <w:szCs w:val="22"/>
          <w:u w:val="single"/>
        </w:rPr>
        <w:t xml:space="preserve">Εγκρίνει </w:t>
      </w:r>
      <w:r w:rsidRPr="00F35FBB">
        <w:rPr>
          <w:rFonts w:ascii="Arial" w:hAnsi="Arial" w:cs="Arial"/>
          <w:sz w:val="22"/>
          <w:szCs w:val="22"/>
        </w:rPr>
        <w:t xml:space="preserve"> η  διενέργεια </w:t>
      </w:r>
      <w:r>
        <w:rPr>
          <w:rFonts w:ascii="Arial" w:hAnsi="Arial" w:cs="Arial"/>
          <w:sz w:val="22"/>
          <w:szCs w:val="22"/>
        </w:rPr>
        <w:t xml:space="preserve">της προμήθειας </w:t>
      </w:r>
      <w:r w:rsidRPr="00F35FBB">
        <w:rPr>
          <w:rFonts w:ascii="Arial" w:hAnsi="Arial" w:cs="Arial"/>
          <w:sz w:val="22"/>
          <w:szCs w:val="22"/>
        </w:rPr>
        <w:t xml:space="preserve">: </w:t>
      </w:r>
      <w:r w:rsidRPr="00697496">
        <w:rPr>
          <w:rFonts w:ascii="Arial" w:hAnsi="Arial" w:cs="Arial"/>
          <w:sz w:val="22"/>
          <w:szCs w:val="22"/>
        </w:rPr>
        <w:t>«</w:t>
      </w:r>
      <w:r w:rsidR="006E1038" w:rsidRPr="006E1038">
        <w:rPr>
          <w:rFonts w:ascii="Arial" w:hAnsi="Arial" w:cs="Arial"/>
          <w:sz w:val="22"/>
          <w:szCs w:val="22"/>
        </w:rPr>
        <w:t xml:space="preserve">Προμήθεια και λειτουργία Ηλεκτρικών </w:t>
      </w:r>
      <w:r w:rsidR="006E1038" w:rsidRPr="006E1038">
        <w:rPr>
          <w:rFonts w:ascii="Arial" w:hAnsi="Arial" w:cs="Arial"/>
          <w:sz w:val="22"/>
          <w:szCs w:val="22"/>
          <w:lang w:val="en-US"/>
        </w:rPr>
        <w:t>mini</w:t>
      </w:r>
      <w:r w:rsidR="006E1038" w:rsidRPr="006E1038">
        <w:rPr>
          <w:rFonts w:ascii="Arial" w:hAnsi="Arial" w:cs="Arial"/>
          <w:sz w:val="22"/>
          <w:szCs w:val="22"/>
        </w:rPr>
        <w:t xml:space="preserve"> Λεωφορείων στο Ιστορικό Κέντρο της πόλης της Λιβαδειάς »</w:t>
      </w:r>
      <w:r w:rsidR="006E1038" w:rsidRPr="004A4D3D">
        <w:rPr>
          <w:rStyle w:val="aa"/>
          <w:rFonts w:ascii="Arial" w:eastAsia="SimSun" w:hAnsi="Arial" w:cs="Arial"/>
          <w:b/>
          <w:color w:val="000000"/>
          <w:sz w:val="22"/>
          <w:szCs w:val="22"/>
        </w:rPr>
        <w:t xml:space="preserve"> </w:t>
      </w:r>
      <w:r w:rsidRPr="004A4D3D">
        <w:rPr>
          <w:rFonts w:ascii="Arial" w:eastAsia="Arial" w:hAnsi="Arial" w:cs="Arial"/>
          <w:sz w:val="22"/>
          <w:szCs w:val="22"/>
        </w:rPr>
        <w:t>να πραγματοποιηθεί</w:t>
      </w:r>
      <w:r w:rsidRPr="004A4D3D">
        <w:rPr>
          <w:rFonts w:ascii="Arial" w:hAnsi="Arial" w:cs="Arial"/>
          <w:sz w:val="22"/>
          <w:szCs w:val="22"/>
        </w:rPr>
        <w:t xml:space="preserve"> με  </w:t>
      </w:r>
      <w:r w:rsidRPr="004A4D3D">
        <w:rPr>
          <w:rFonts w:ascii="Arial" w:eastAsia="Arial Narrow" w:hAnsi="Arial" w:cs="Arial"/>
          <w:bCs/>
          <w:color w:val="1B1B1B"/>
          <w:sz w:val="22"/>
          <w:szCs w:val="22"/>
        </w:rPr>
        <w:t>ηλεκτρονική ανοικτή διαδικασία</w:t>
      </w:r>
      <w:r w:rsidRPr="004A4D3D">
        <w:rPr>
          <w:rFonts w:ascii="Arial" w:eastAsia="Arial Narrow" w:hAnsi="Arial" w:cs="Arial"/>
          <w:sz w:val="22"/>
          <w:szCs w:val="22"/>
        </w:rPr>
        <w:t xml:space="preserve">  μέσω του ΕΣΗΔΗΣ</w:t>
      </w:r>
      <w:r>
        <w:rPr>
          <w:rFonts w:ascii="Arial" w:eastAsia="Arial Narrow" w:hAnsi="Arial" w:cs="Arial"/>
          <w:sz w:val="22"/>
          <w:szCs w:val="22"/>
        </w:rPr>
        <w:t>.</w:t>
      </w:r>
    </w:p>
    <w:p w:rsidR="00B13136" w:rsidRPr="00D540B7" w:rsidRDefault="00B13136" w:rsidP="00B13136">
      <w:pPr>
        <w:pStyle w:val="ListParagraph"/>
        <w:ind w:left="360"/>
        <w:jc w:val="both"/>
        <w:rPr>
          <w:rFonts w:ascii="Arial" w:hAnsi="Arial" w:cs="Arial"/>
          <w:b/>
          <w:i/>
          <w:sz w:val="22"/>
          <w:szCs w:val="22"/>
        </w:rPr>
      </w:pPr>
    </w:p>
    <w:p w:rsidR="002927B0" w:rsidRPr="00E90271" w:rsidRDefault="002927B0" w:rsidP="002927B0">
      <w:pPr>
        <w:pStyle w:val="af2"/>
        <w:ind w:firstLine="0"/>
        <w:rPr>
          <w:i/>
          <w:sz w:val="22"/>
          <w:szCs w:val="22"/>
        </w:rPr>
      </w:pPr>
    </w:p>
    <w:p w:rsidR="003C235F" w:rsidRPr="00D074CE" w:rsidRDefault="00D074CE" w:rsidP="00D33158">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t>Η α</w:t>
      </w:r>
      <w:r w:rsidR="003B5930" w:rsidRPr="00D074CE">
        <w:rPr>
          <w:rFonts w:ascii="Arial" w:hAnsi="Arial" w:cs="Arial"/>
          <w:b/>
          <w:sz w:val="22"/>
          <w:szCs w:val="22"/>
        </w:rPr>
        <w:t xml:space="preserve">πόφαση πήρε αριθμό  </w:t>
      </w:r>
      <w:r w:rsidR="00CF1035">
        <w:rPr>
          <w:rFonts w:ascii="Arial" w:hAnsi="Arial" w:cs="Arial"/>
          <w:b/>
          <w:sz w:val="22"/>
          <w:szCs w:val="22"/>
        </w:rPr>
        <w:t>3</w:t>
      </w:r>
      <w:r w:rsidR="00F563AA">
        <w:rPr>
          <w:rFonts w:ascii="Arial" w:hAnsi="Arial" w:cs="Arial"/>
          <w:b/>
          <w:sz w:val="22"/>
          <w:szCs w:val="22"/>
        </w:rPr>
        <w:t>5</w:t>
      </w:r>
      <w:r w:rsidR="00641CED">
        <w:rPr>
          <w:rFonts w:ascii="Arial" w:hAnsi="Arial" w:cs="Arial"/>
          <w:b/>
          <w:sz w:val="22"/>
          <w:szCs w:val="22"/>
        </w:rPr>
        <w:t>4/</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CF1035">
        <w:rPr>
          <w:rFonts w:ascii="Arial" w:hAnsi="Arial" w:cs="Arial"/>
          <w:sz w:val="22"/>
          <w:szCs w:val="22"/>
        </w:rPr>
        <w:t>15-12</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p w:rsidR="0088559B" w:rsidRDefault="0088559B" w:rsidP="00FE770C">
      <w:pPr>
        <w:tabs>
          <w:tab w:val="left" w:pos="360"/>
          <w:tab w:val="left" w:pos="6237"/>
        </w:tabs>
        <w:ind w:left="360"/>
        <w:rPr>
          <w:rFonts w:ascii="Arial" w:hAnsi="Arial" w:cs="Arial"/>
          <w:sz w:val="22"/>
          <w:szCs w:val="22"/>
        </w:rPr>
      </w:pPr>
      <w:r>
        <w:rPr>
          <w:rFonts w:ascii="Arial" w:hAnsi="Arial" w:cs="Arial"/>
          <w:sz w:val="22"/>
          <w:szCs w:val="22"/>
        </w:rPr>
        <w:t>6.Καραμάνης Δημήτριος</w:t>
      </w:r>
    </w:p>
    <w:sectPr w:rsidR="0088559B"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33E" w:rsidRDefault="00B1333E">
      <w:r>
        <w:separator/>
      </w:r>
    </w:p>
  </w:endnote>
  <w:endnote w:type="continuationSeparator" w:id="0">
    <w:p w:rsidR="00B1333E" w:rsidRDefault="00B133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33E" w:rsidRDefault="00B1333E">
      <w:r>
        <w:separator/>
      </w:r>
    </w:p>
  </w:footnote>
  <w:footnote w:type="continuationSeparator" w:id="0">
    <w:p w:rsidR="00B1333E" w:rsidRDefault="00B133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670F8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670F83">
                <w:pPr>
                  <w:pStyle w:val="af1"/>
                </w:pPr>
                <w:r>
                  <w:rPr>
                    <w:rStyle w:val="a3"/>
                  </w:rPr>
                  <w:fldChar w:fldCharType="begin"/>
                </w:r>
                <w:r w:rsidR="00B83547">
                  <w:rPr>
                    <w:rStyle w:val="a3"/>
                  </w:rPr>
                  <w:instrText xml:space="preserve"> PAGE </w:instrText>
                </w:r>
                <w:r>
                  <w:rPr>
                    <w:rStyle w:val="a3"/>
                  </w:rPr>
                  <w:fldChar w:fldCharType="separate"/>
                </w:r>
                <w:r w:rsidR="006E1038">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A7A7D"/>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6C16B0"/>
    <w:multiLevelType w:val="hybridMultilevel"/>
    <w:tmpl w:val="17D81D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4"/>
  </w:num>
  <w:num w:numId="5">
    <w:abstractNumId w:val="4"/>
  </w:num>
  <w:num w:numId="6">
    <w:abstractNumId w:val="9"/>
  </w:num>
  <w:num w:numId="7">
    <w:abstractNumId w:val="11"/>
  </w:num>
  <w:num w:numId="8">
    <w:abstractNumId w:val="15"/>
  </w:num>
  <w:num w:numId="9">
    <w:abstractNumId w:val="10"/>
  </w:num>
  <w:num w:numId="10">
    <w:abstractNumId w:val="5"/>
  </w:num>
  <w:num w:numId="11">
    <w:abstractNumId w:val="6"/>
  </w:num>
  <w:num w:numId="12">
    <w:abstractNumId w:val="2"/>
  </w:num>
  <w:num w:numId="13">
    <w:abstractNumId w:val="7"/>
  </w:num>
  <w:num w:numId="14">
    <w:abstractNumId w:val="8"/>
  </w:num>
  <w:num w:numId="15">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27980"/>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30B5"/>
    <w:rsid w:val="000C3CCB"/>
    <w:rsid w:val="000D7650"/>
    <w:rsid w:val="000E0224"/>
    <w:rsid w:val="000E1B84"/>
    <w:rsid w:val="000E3782"/>
    <w:rsid w:val="00106413"/>
    <w:rsid w:val="00113E80"/>
    <w:rsid w:val="00114DF6"/>
    <w:rsid w:val="00132B33"/>
    <w:rsid w:val="001346AB"/>
    <w:rsid w:val="00135C95"/>
    <w:rsid w:val="001459CD"/>
    <w:rsid w:val="00145EE5"/>
    <w:rsid w:val="00155779"/>
    <w:rsid w:val="001577EF"/>
    <w:rsid w:val="001579DB"/>
    <w:rsid w:val="00157A71"/>
    <w:rsid w:val="00162B2E"/>
    <w:rsid w:val="00181704"/>
    <w:rsid w:val="00190EE2"/>
    <w:rsid w:val="00196C95"/>
    <w:rsid w:val="001A4EF0"/>
    <w:rsid w:val="001B049F"/>
    <w:rsid w:val="001B2912"/>
    <w:rsid w:val="001B7132"/>
    <w:rsid w:val="001C67C9"/>
    <w:rsid w:val="001D4BBB"/>
    <w:rsid w:val="001E01CA"/>
    <w:rsid w:val="001E11DA"/>
    <w:rsid w:val="001E4D4C"/>
    <w:rsid w:val="00204658"/>
    <w:rsid w:val="00220033"/>
    <w:rsid w:val="00220115"/>
    <w:rsid w:val="00226747"/>
    <w:rsid w:val="002365ED"/>
    <w:rsid w:val="00253B9E"/>
    <w:rsid w:val="002549B6"/>
    <w:rsid w:val="0025504C"/>
    <w:rsid w:val="00256D3C"/>
    <w:rsid w:val="00264794"/>
    <w:rsid w:val="0027238F"/>
    <w:rsid w:val="00275B54"/>
    <w:rsid w:val="0028445A"/>
    <w:rsid w:val="002927B0"/>
    <w:rsid w:val="002963E1"/>
    <w:rsid w:val="0029648E"/>
    <w:rsid w:val="002A4FD5"/>
    <w:rsid w:val="002B291B"/>
    <w:rsid w:val="002C18FD"/>
    <w:rsid w:val="002D1943"/>
    <w:rsid w:val="002D284B"/>
    <w:rsid w:val="002D45EE"/>
    <w:rsid w:val="002D4F5E"/>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67B4E"/>
    <w:rsid w:val="00371783"/>
    <w:rsid w:val="003815F0"/>
    <w:rsid w:val="003818B2"/>
    <w:rsid w:val="00384268"/>
    <w:rsid w:val="003A4C37"/>
    <w:rsid w:val="003A6B6D"/>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22B1"/>
    <w:rsid w:val="004D7C18"/>
    <w:rsid w:val="004E42A0"/>
    <w:rsid w:val="004E6F72"/>
    <w:rsid w:val="004E727A"/>
    <w:rsid w:val="005109CE"/>
    <w:rsid w:val="005178E5"/>
    <w:rsid w:val="0052635A"/>
    <w:rsid w:val="0052681C"/>
    <w:rsid w:val="00526B61"/>
    <w:rsid w:val="0054173F"/>
    <w:rsid w:val="00547183"/>
    <w:rsid w:val="00547736"/>
    <w:rsid w:val="00553F7E"/>
    <w:rsid w:val="00554F44"/>
    <w:rsid w:val="0056052F"/>
    <w:rsid w:val="005619D9"/>
    <w:rsid w:val="005643B0"/>
    <w:rsid w:val="00570C36"/>
    <w:rsid w:val="00575879"/>
    <w:rsid w:val="00582DA8"/>
    <w:rsid w:val="00583B2C"/>
    <w:rsid w:val="00583D18"/>
    <w:rsid w:val="0059076B"/>
    <w:rsid w:val="005A7C2D"/>
    <w:rsid w:val="005B55CE"/>
    <w:rsid w:val="005C44F5"/>
    <w:rsid w:val="005C56F0"/>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1CED"/>
    <w:rsid w:val="00645374"/>
    <w:rsid w:val="00656B89"/>
    <w:rsid w:val="00663A0C"/>
    <w:rsid w:val="00670F83"/>
    <w:rsid w:val="0068347D"/>
    <w:rsid w:val="006908AC"/>
    <w:rsid w:val="006A654E"/>
    <w:rsid w:val="006C10D0"/>
    <w:rsid w:val="006C12E9"/>
    <w:rsid w:val="006C1CE4"/>
    <w:rsid w:val="006C20D0"/>
    <w:rsid w:val="006E1038"/>
    <w:rsid w:val="006E2AAA"/>
    <w:rsid w:val="006F53B6"/>
    <w:rsid w:val="006F6673"/>
    <w:rsid w:val="00700DEE"/>
    <w:rsid w:val="00705227"/>
    <w:rsid w:val="007100F2"/>
    <w:rsid w:val="00731EC0"/>
    <w:rsid w:val="00737C1A"/>
    <w:rsid w:val="00741E52"/>
    <w:rsid w:val="007456A2"/>
    <w:rsid w:val="007544DE"/>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6F5B"/>
    <w:rsid w:val="00802A86"/>
    <w:rsid w:val="008039F8"/>
    <w:rsid w:val="0080716F"/>
    <w:rsid w:val="00812D2C"/>
    <w:rsid w:val="00816643"/>
    <w:rsid w:val="0082068C"/>
    <w:rsid w:val="0082269F"/>
    <w:rsid w:val="008233BC"/>
    <w:rsid w:val="008234E5"/>
    <w:rsid w:val="008271CB"/>
    <w:rsid w:val="00833173"/>
    <w:rsid w:val="00846B24"/>
    <w:rsid w:val="00851763"/>
    <w:rsid w:val="008624CB"/>
    <w:rsid w:val="0086636B"/>
    <w:rsid w:val="0088559B"/>
    <w:rsid w:val="008B0877"/>
    <w:rsid w:val="008B1568"/>
    <w:rsid w:val="008C4D4B"/>
    <w:rsid w:val="008C56A4"/>
    <w:rsid w:val="008E0542"/>
    <w:rsid w:val="008E4426"/>
    <w:rsid w:val="008F1A92"/>
    <w:rsid w:val="008F26A1"/>
    <w:rsid w:val="008F68AE"/>
    <w:rsid w:val="009008E7"/>
    <w:rsid w:val="009113F5"/>
    <w:rsid w:val="00922F97"/>
    <w:rsid w:val="00923F1E"/>
    <w:rsid w:val="009346A4"/>
    <w:rsid w:val="00940CB0"/>
    <w:rsid w:val="00954DB1"/>
    <w:rsid w:val="009576A7"/>
    <w:rsid w:val="0096073A"/>
    <w:rsid w:val="009654D4"/>
    <w:rsid w:val="00980554"/>
    <w:rsid w:val="00992519"/>
    <w:rsid w:val="009A7553"/>
    <w:rsid w:val="009B5098"/>
    <w:rsid w:val="009C2AE2"/>
    <w:rsid w:val="009D4B51"/>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86B9D"/>
    <w:rsid w:val="00A911B6"/>
    <w:rsid w:val="00AA40CD"/>
    <w:rsid w:val="00AB58C9"/>
    <w:rsid w:val="00AB6077"/>
    <w:rsid w:val="00AC24B1"/>
    <w:rsid w:val="00AD0CDD"/>
    <w:rsid w:val="00AD6747"/>
    <w:rsid w:val="00AE14E6"/>
    <w:rsid w:val="00B04804"/>
    <w:rsid w:val="00B04994"/>
    <w:rsid w:val="00B050E7"/>
    <w:rsid w:val="00B13136"/>
    <w:rsid w:val="00B1333E"/>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28F7"/>
    <w:rsid w:val="00B935DB"/>
    <w:rsid w:val="00BA43E7"/>
    <w:rsid w:val="00BC4511"/>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1414"/>
    <w:rsid w:val="00C563B9"/>
    <w:rsid w:val="00C629A8"/>
    <w:rsid w:val="00C65C37"/>
    <w:rsid w:val="00C675EA"/>
    <w:rsid w:val="00C737D9"/>
    <w:rsid w:val="00C812E2"/>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CF1035"/>
    <w:rsid w:val="00CF221B"/>
    <w:rsid w:val="00D06531"/>
    <w:rsid w:val="00D074CE"/>
    <w:rsid w:val="00D1254C"/>
    <w:rsid w:val="00D13A1C"/>
    <w:rsid w:val="00D1492F"/>
    <w:rsid w:val="00D163D9"/>
    <w:rsid w:val="00D17BBF"/>
    <w:rsid w:val="00D2710C"/>
    <w:rsid w:val="00D2744A"/>
    <w:rsid w:val="00D33158"/>
    <w:rsid w:val="00D33641"/>
    <w:rsid w:val="00D37CEF"/>
    <w:rsid w:val="00D4347D"/>
    <w:rsid w:val="00D51556"/>
    <w:rsid w:val="00D540B7"/>
    <w:rsid w:val="00D5621A"/>
    <w:rsid w:val="00D656DE"/>
    <w:rsid w:val="00D871EE"/>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4380B"/>
    <w:rsid w:val="00E46A8D"/>
    <w:rsid w:val="00E656C8"/>
    <w:rsid w:val="00E70142"/>
    <w:rsid w:val="00E71863"/>
    <w:rsid w:val="00E75371"/>
    <w:rsid w:val="00E93B49"/>
    <w:rsid w:val="00EA7E43"/>
    <w:rsid w:val="00EB2A5A"/>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563AA"/>
    <w:rsid w:val="00F62440"/>
    <w:rsid w:val="00F74868"/>
    <w:rsid w:val="00F8177C"/>
    <w:rsid w:val="00F81F17"/>
    <w:rsid w:val="00F8233F"/>
    <w:rsid w:val="00F87DFB"/>
    <w:rsid w:val="00F92332"/>
    <w:rsid w:val="00F975E7"/>
    <w:rsid w:val="00FA396A"/>
    <w:rsid w:val="00FA43E3"/>
    <w:rsid w:val="00FA551F"/>
    <w:rsid w:val="00FA6008"/>
    <w:rsid w:val="00FA6E10"/>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customStyle="1" w:styleId="35">
    <w:name w:val="Παράγραφος λίστας3"/>
    <w:basedOn w:val="a"/>
    <w:rsid w:val="002927B0"/>
    <w:pPr>
      <w:ind w:left="720"/>
      <w:contextualSpacing/>
    </w:pPr>
    <w:rPr>
      <w:kern w:val="1"/>
      <w:lang w:eastAsia="el-GR"/>
    </w:rPr>
  </w:style>
  <w:style w:type="paragraph" w:customStyle="1" w:styleId="ListParagraph">
    <w:name w:val="List Paragraph"/>
    <w:basedOn w:val="a"/>
    <w:rsid w:val="002927B0"/>
    <w:pPr>
      <w:widowControl w:val="0"/>
      <w:ind w:left="720"/>
      <w:contextualSpacing/>
    </w:pPr>
    <w:rPr>
      <w:rFonts w:eastAsia="SimSun" w:cs="Mangal"/>
      <w:kern w:val="1"/>
      <w:lang w:bidi="hi-IN"/>
    </w:rPr>
  </w:style>
  <w:style w:type="paragraph" w:customStyle="1" w:styleId="BodyText2">
    <w:name w:val="Body Text 2"/>
    <w:basedOn w:val="a"/>
    <w:rsid w:val="002927B0"/>
    <w:rPr>
      <w:rFonts w:ascii="Arial" w:hAnsi="Arial" w:cs="Arial"/>
      <w:kern w:val="1"/>
      <w:szCs w:val="20"/>
      <w:lang w:eastAsia="el-GR"/>
    </w:rPr>
  </w:style>
  <w:style w:type="paragraph" w:customStyle="1" w:styleId="53">
    <w:name w:val="Παράγραφος λίστας5"/>
    <w:basedOn w:val="a"/>
    <w:rsid w:val="002927B0"/>
    <w:pPr>
      <w:ind w:left="720"/>
      <w:contextualSpacing/>
    </w:pPr>
    <w:rPr>
      <w:kern w:val="2"/>
      <w:sz w:val="20"/>
      <w:szCs w:val="20"/>
      <w:lang w:eastAsia="el-GR"/>
    </w:rPr>
  </w:style>
  <w:style w:type="paragraph" w:styleId="aff0">
    <w:name w:val="Plain Text"/>
    <w:basedOn w:val="a"/>
    <w:link w:val="Char9"/>
    <w:qFormat/>
    <w:rsid w:val="00641CED"/>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41CED"/>
    <w:rPr>
      <w:rFonts w:ascii="Courier New" w:hAnsi="Courier New" w:cs="Courier New"/>
      <w:kern w:val="2"/>
    </w:rPr>
  </w:style>
  <w:style w:type="paragraph" w:customStyle="1" w:styleId="Style1">
    <w:name w:val="Style1"/>
    <w:basedOn w:val="a"/>
    <w:qFormat/>
    <w:rsid w:val="00641CED"/>
    <w:pPr>
      <w:widowControl w:val="0"/>
      <w:suppressAutoHyphens w:val="0"/>
      <w:overflowPunct w:val="0"/>
      <w:spacing w:line="243" w:lineRule="exact"/>
      <w:textAlignment w:val="baseline"/>
    </w:pPr>
    <w:rPr>
      <w:rFonts w:ascii="Calibri" w:hAnsi="Calibri"/>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47EE9-D707-4EA6-943F-272D5D8C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1992</Words>
  <Characters>10761</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12728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2021-09-02T05:28:00Z</cp:lastPrinted>
  <dcterms:created xsi:type="dcterms:W3CDTF">2021-12-15T09:22:00Z</dcterms:created>
  <dcterms:modified xsi:type="dcterms:W3CDTF">2021-12-15T09:35:00Z</dcterms:modified>
</cp:coreProperties>
</file>