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rPr/>
      </w:pPr>
      <w:r>
        <w:rPr/>
        <w:t xml:space="preserve">        </w:t>
      </w: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302895</wp:posOffset>
            </wp:positionH>
            <wp:positionV relativeFrom="paragraph">
              <wp:posOffset>114300</wp:posOffset>
            </wp:positionV>
            <wp:extent cx="635635" cy="635635"/>
            <wp:effectExtent l="0" t="0" r="0" b="0"/>
            <wp:wrapSquare wrapText="largest"/>
            <wp:docPr id="1" name="Εικόνα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</w:t>
      </w:r>
      <w:r>
        <w:rPr/>
        <w:t xml:space="preserve">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    </w:t>
      </w:r>
      <w:r>
        <w:rPr/>
        <w:drawing>
          <wp:inline distT="0" distB="0" distL="0" distR="0">
            <wp:extent cx="576580" cy="499110"/>
            <wp:effectExtent l="0" t="0" r="0" b="0"/>
            <wp:docPr id="2" name="Εικόνα 6" descr="LOGO-DIMOS-LEVAD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6" descr="LOGO-DIMOS-LEVADEON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Calibri" w:hAnsi="Calibri" w:cs="Arial"/>
          <w:bCs/>
          <w:color w:val="1F497D" w:themeColor="text2"/>
        </w:rPr>
      </w:pPr>
      <w:r>
        <w:rPr>
          <w:rFonts w:ascii="Book Antiqua" w:hAnsi="Book Antiqua"/>
          <w:color w:val="1F497D" w:themeColor="text2"/>
        </w:rPr>
        <w:t xml:space="preserve"> </w:t>
      </w:r>
      <w:r>
        <w:rPr>
          <w:rFonts w:ascii="Book Antiqua" w:hAnsi="Book Antiqua"/>
          <w:b/>
          <w:bCs/>
          <w:color w:val="1F497D" w:themeColor="text2"/>
        </w:rPr>
        <w:t xml:space="preserve">  </w:t>
      </w:r>
      <w:r>
        <w:rPr>
          <w:rFonts w:cs="Arial" w:ascii="Calibri Light" w:hAnsi="Calibri Light"/>
          <w:bCs/>
          <w:color w:val="1B1B1B"/>
          <w:sz w:val="24"/>
          <w:szCs w:val="24"/>
        </w:rPr>
        <w:t xml:space="preserve">ΕΛΛΗΝΙΚΗ  ΔΗΜΟΚΡΑΤΙΑ                </w:t>
      </w:r>
    </w:p>
    <w:p>
      <w:pPr>
        <w:pStyle w:val="Normal"/>
        <w:rPr>
          <w:color w:val="1B1B1B"/>
        </w:rPr>
      </w:pPr>
      <w:r>
        <w:rPr>
          <w:rFonts w:cs="Arial" w:ascii="Calibri Light" w:hAnsi="Calibri Light"/>
          <w:bCs/>
          <w:color w:val="1B1B1B"/>
          <w:sz w:val="24"/>
          <w:szCs w:val="24"/>
        </w:rPr>
        <w:t xml:space="preserve">   </w:t>
      </w:r>
      <w:r>
        <w:rPr>
          <w:rFonts w:cs="Arial" w:ascii="Calibri Light" w:hAnsi="Calibri Light"/>
          <w:bCs/>
          <w:color w:val="1B1B1B"/>
          <w:sz w:val="24"/>
          <w:szCs w:val="24"/>
        </w:rPr>
        <w:t>ΝΟΜΟΣ  ΒΟΙΩΤΙΑΣ                                                                                                Λιβαδειά</w:t>
      </w:r>
      <w:r>
        <w:rPr>
          <w:rFonts w:cs="Arial" w:ascii="Calibri Light" w:hAnsi="Calibri Light"/>
          <w:bCs/>
          <w:color w:val="1B1B1B"/>
          <w:sz w:val="24"/>
          <w:szCs w:val="24"/>
          <w:lang w:val="el-GR"/>
        </w:rPr>
        <w:t xml:space="preserve">  1</w:t>
      </w:r>
      <w:r>
        <w:rPr>
          <w:rFonts w:cs="Arial" w:ascii="Calibri Light" w:hAnsi="Calibri Light"/>
          <w:bCs/>
          <w:color w:val="1B1B1B"/>
          <w:sz w:val="24"/>
          <w:szCs w:val="24"/>
          <w:lang w:val="el-GR"/>
        </w:rPr>
        <w:t>5.02.</w:t>
      </w:r>
      <w:r>
        <w:rPr>
          <w:rFonts w:cs="Arial" w:ascii="Calibri Light" w:hAnsi="Calibri Light"/>
          <w:bCs/>
          <w:color w:val="1B1B1B"/>
          <w:sz w:val="24"/>
          <w:szCs w:val="24"/>
        </w:rPr>
        <w:t xml:space="preserve">2022          </w:t>
      </w:r>
    </w:p>
    <w:p>
      <w:pPr>
        <w:pStyle w:val="2"/>
        <w:rPr>
          <w:color w:val="1B1B1B"/>
        </w:rPr>
      </w:pPr>
      <w:r>
        <w:rPr>
          <w:rFonts w:cs="Arial" w:ascii="Calibri Light" w:hAnsi="Calibri Light"/>
          <w:color w:val="1B1B1B"/>
          <w:sz w:val="24"/>
          <w:szCs w:val="24"/>
        </w:rPr>
        <w:t xml:space="preserve">   </w:t>
      </w:r>
      <w:r>
        <w:rPr>
          <w:rFonts w:cs="Arial" w:ascii="Calibri Light" w:hAnsi="Calibri Light"/>
          <w:color w:val="1B1B1B"/>
          <w:sz w:val="24"/>
          <w:szCs w:val="24"/>
        </w:rPr>
        <w:t xml:space="preserve">ΔΗΜΟΣ  ΛΕΒΑΔΕΩΝ                                                                                                  </w:t>
      </w:r>
      <w:r>
        <w:rPr>
          <w:rFonts w:cs="Arial" w:ascii="Calibri Light" w:hAnsi="Calibri Light"/>
          <w:b/>
          <w:bCs/>
          <w:color w:val="1B1B1B"/>
          <w:sz w:val="24"/>
          <w:szCs w:val="24"/>
          <w:lang w:val="el-GR"/>
        </w:rPr>
        <w:t xml:space="preserve">                                                 </w:t>
      </w:r>
      <w:r>
        <w:rPr>
          <w:rFonts w:cs="Arial" w:ascii="Calibri Light" w:hAnsi="Calibri Light"/>
          <w:b/>
          <w:bCs/>
          <w:color w:val="1B1B1B"/>
          <w:sz w:val="24"/>
          <w:szCs w:val="24"/>
          <w:lang w:val="en-US"/>
        </w:rPr>
        <w:t xml:space="preserve">                                                       </w:t>
      </w:r>
      <w:r>
        <w:rPr>
          <w:rFonts w:cs="Arial" w:ascii="Calibri Light" w:hAnsi="Calibri Light"/>
          <w:bCs/>
          <w:color w:val="1B1B1B"/>
          <w:sz w:val="24"/>
          <w:szCs w:val="24"/>
        </w:rPr>
        <w:t xml:space="preserve"> </w:t>
      </w:r>
    </w:p>
    <w:p>
      <w:pPr>
        <w:pStyle w:val="Annotationtext"/>
        <w:rPr>
          <w:color w:val="1B1B1B"/>
        </w:rPr>
      </w:pPr>
      <w:r>
        <w:rPr>
          <w:rFonts w:cs="Arial" w:ascii="Calibri Light" w:hAnsi="Calibri Light"/>
          <w:color w:val="1B1B1B"/>
          <w:sz w:val="24"/>
          <w:szCs w:val="24"/>
        </w:rPr>
        <w:t xml:space="preserve">   </w:t>
      </w:r>
      <w:r>
        <w:rPr>
          <w:rFonts w:cs="Arial" w:ascii="Calibri Light" w:hAnsi="Calibri Light"/>
          <w:color w:val="1B1B1B"/>
          <w:sz w:val="24"/>
          <w:szCs w:val="24"/>
        </w:rPr>
        <w:t xml:space="preserve">Ταχ. Δ/νση : Σοφοκλέους  15 </w:t>
      </w:r>
    </w:p>
    <w:p>
      <w:pPr>
        <w:pStyle w:val="Normal"/>
        <w:rPr>
          <w:color w:val="1B1B1B"/>
        </w:rPr>
      </w:pPr>
      <w:r>
        <w:rPr>
          <w:rFonts w:cs="Arial" w:ascii="Calibri Light" w:hAnsi="Calibri Light"/>
          <w:color w:val="1B1B1B"/>
          <w:sz w:val="24"/>
          <w:szCs w:val="24"/>
        </w:rPr>
        <w:t xml:space="preserve">   </w:t>
      </w:r>
      <w:r>
        <w:rPr>
          <w:rFonts w:cs="Arial" w:ascii="Calibri Light" w:hAnsi="Calibri Light"/>
          <w:color w:val="1B1B1B"/>
          <w:sz w:val="24"/>
          <w:szCs w:val="24"/>
        </w:rPr>
        <w:t>Τ.Κ.  32 1</w:t>
      </w:r>
      <w:r>
        <w:rPr>
          <w:rFonts w:cs="Arial" w:ascii="Calibri Light" w:hAnsi="Calibri Light"/>
          <w:color w:val="1B1B1B"/>
          <w:sz w:val="24"/>
          <w:szCs w:val="24"/>
          <w:lang w:val="en-US"/>
        </w:rPr>
        <w:t>31</w:t>
      </w:r>
      <w:r>
        <w:rPr>
          <w:rFonts w:cs="Arial" w:ascii="Calibri Light" w:hAnsi="Calibri Light"/>
          <w:color w:val="1B1B1B"/>
          <w:sz w:val="24"/>
          <w:szCs w:val="24"/>
        </w:rPr>
        <w:t xml:space="preserve">  ΛΙΒΑΔΕΙΑ </w:t>
      </w:r>
    </w:p>
    <w:p>
      <w:pPr>
        <w:pStyle w:val="Normal"/>
        <w:tabs>
          <w:tab w:val="clear" w:pos="720"/>
          <w:tab w:val="left" w:pos="1418" w:leader="none"/>
          <w:tab w:val="center" w:pos="1701" w:leader="none"/>
          <w:tab w:val="left" w:pos="2552" w:leader="none"/>
          <w:tab w:val="left" w:pos="5103" w:leader="none"/>
        </w:tabs>
        <w:rPr>
          <w:color w:val="1B1B1B"/>
        </w:rPr>
      </w:pPr>
      <w:r>
        <w:rPr>
          <w:rFonts w:cs="Arial" w:ascii="Calibri Light" w:hAnsi="Calibri Light"/>
          <w:color w:val="1B1B1B"/>
          <w:sz w:val="21"/>
          <w:szCs w:val="21"/>
        </w:rPr>
        <w:t xml:space="preserve">   </w:t>
      </w:r>
      <w:r>
        <w:rPr>
          <w:rFonts w:cs="Arial" w:ascii="Calibri Light" w:hAnsi="Calibri Light"/>
          <w:color w:val="1B1B1B"/>
          <w:sz w:val="21"/>
          <w:szCs w:val="21"/>
        </w:rPr>
        <w:t xml:space="preserve">Τηλέφωνο: 2261 3 50 844     </w:t>
      </w:r>
      <w:r>
        <w:rPr>
          <w:rFonts w:cs="Arial" w:ascii="Calibri Light" w:hAnsi="Calibri Light"/>
          <w:color w:val="1B1B1B"/>
          <w:sz w:val="24"/>
          <w:szCs w:val="24"/>
        </w:rPr>
        <w:t xml:space="preserve">                      </w:t>
      </w:r>
      <w:r>
        <w:rPr>
          <w:rFonts w:ascii="Calibri Light" w:hAnsi="Calibri Light"/>
          <w:b/>
          <w:color w:val="1B1B1B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1418" w:leader="none"/>
          <w:tab w:val="center" w:pos="1701" w:leader="none"/>
          <w:tab w:val="left" w:pos="2552" w:leader="none"/>
          <w:tab w:val="left" w:pos="5103" w:leader="none"/>
        </w:tabs>
        <w:rPr>
          <w:color w:val="1B1B1B"/>
        </w:rPr>
      </w:pPr>
      <w:r>
        <w:rPr>
          <w:rFonts w:ascii="Calibri Light" w:hAnsi="Calibri Light"/>
          <w:b/>
          <w:bCs/>
          <w:iCs/>
          <w:color w:val="1B1B1B"/>
          <w:sz w:val="24"/>
          <w:szCs w:val="24"/>
        </w:rPr>
        <w:t xml:space="preserve">                                                                               </w:t>
      </w:r>
    </w:p>
    <w:p>
      <w:pPr>
        <w:pStyle w:val="Normal"/>
        <w:tabs>
          <w:tab w:val="clear" w:pos="720"/>
          <w:tab w:val="left" w:pos="1418" w:leader="none"/>
          <w:tab w:val="center" w:pos="1701" w:leader="none"/>
          <w:tab w:val="left" w:pos="2552" w:leader="none"/>
          <w:tab w:val="left" w:pos="5103" w:leader="none"/>
        </w:tabs>
        <w:rPr>
          <w:color w:val="1B1B1B"/>
        </w:rPr>
      </w:pPr>
      <w:r>
        <w:rPr>
          <w:rFonts w:ascii="Calibri Light" w:hAnsi="Calibri Light"/>
          <w:bCs/>
          <w:iCs/>
          <w:color w:val="1B1B1B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rPr>
          <w:rFonts w:ascii="Calibri Light" w:hAnsi="Calibri Light"/>
          <w:color w:val="1B1B1B"/>
          <w:sz w:val="24"/>
          <w:szCs w:val="24"/>
        </w:rPr>
      </w:pPr>
      <w:r>
        <w:rPr>
          <w:rFonts w:ascii="Calibri Light" w:hAnsi="Calibri Light"/>
          <w:color w:val="1B1B1B"/>
          <w:sz w:val="24"/>
          <w:szCs w:val="24"/>
        </w:rPr>
      </w:r>
    </w:p>
    <w:p>
      <w:pPr>
        <w:pStyle w:val="Normal"/>
        <w:jc w:val="center"/>
        <w:rPr>
          <w:color w:val="1B1B1B"/>
        </w:rPr>
      </w:pPr>
      <w:r>
        <w:rPr>
          <w:color w:val="1B1B1B"/>
        </w:rPr>
      </w:r>
    </w:p>
    <w:p>
      <w:pPr>
        <w:pStyle w:val="Normal"/>
        <w:jc w:val="center"/>
        <w:rPr>
          <w:color w:val="1B1B1B"/>
        </w:rPr>
      </w:pPr>
      <w:r>
        <w:rPr>
          <w:color w:val="1B1B1B"/>
        </w:rPr>
      </w:r>
    </w:p>
    <w:p>
      <w:pPr>
        <w:pStyle w:val="Normal"/>
        <w:jc w:val="center"/>
        <w:rPr>
          <w:color w:val="1B1B1B"/>
        </w:rPr>
      </w:pPr>
      <w:r>
        <w:rPr>
          <w:color w:val="1B1B1B"/>
        </w:rPr>
      </w:r>
    </w:p>
    <w:p>
      <w:pPr>
        <w:pStyle w:val="Normal"/>
        <w:jc w:val="center"/>
        <w:rPr>
          <w:color w:val="1B1B1B"/>
        </w:rPr>
      </w:pPr>
      <w:r>
        <w:rPr>
          <w:rFonts w:ascii="Calibri Light" w:hAnsi="Calibri Light"/>
          <w:color w:val="1B1B1B"/>
          <w:sz w:val="24"/>
          <w:szCs w:val="24"/>
        </w:rPr>
        <w:t xml:space="preserve">                </w:t>
      </w:r>
      <w:r>
        <w:rPr>
          <w:rFonts w:ascii="Calibri Light" w:hAnsi="Calibri Light"/>
          <w:color w:val="1B1B1B"/>
          <w:sz w:val="24"/>
          <w:szCs w:val="24"/>
          <w:u w:val="single"/>
        </w:rPr>
        <w:t xml:space="preserve"> </w:t>
      </w:r>
      <w:r>
        <w:rPr>
          <w:rFonts w:ascii="Calibri Light" w:hAnsi="Calibri Light"/>
          <w:b/>
          <w:bCs/>
          <w:color w:val="1B1B1B"/>
          <w:sz w:val="30"/>
          <w:szCs w:val="30"/>
          <w:u w:val="single"/>
        </w:rPr>
        <w:t xml:space="preserve">ΑΝΑΚΟΙΝΩΣΗ </w:t>
      </w:r>
    </w:p>
    <w:p>
      <w:pPr>
        <w:pStyle w:val="Normal"/>
        <w:rPr>
          <w:rFonts w:ascii="Calibri Light" w:hAnsi="Calibri Light"/>
          <w:color w:val="1B1B1B"/>
          <w:sz w:val="24"/>
          <w:szCs w:val="24"/>
        </w:rPr>
      </w:pPr>
      <w:r>
        <w:rPr>
          <w:rFonts w:ascii="Calibri Light" w:hAnsi="Calibri Light"/>
          <w:color w:val="1B1B1B"/>
          <w:sz w:val="24"/>
          <w:szCs w:val="24"/>
        </w:rPr>
      </w:r>
    </w:p>
    <w:p>
      <w:pPr>
        <w:pStyle w:val="Normal"/>
        <w:rPr>
          <w:rFonts w:ascii="Calibri Light" w:hAnsi="Calibri Light"/>
          <w:color w:val="1B1B1B"/>
          <w:sz w:val="24"/>
          <w:szCs w:val="24"/>
        </w:rPr>
      </w:pPr>
      <w:r>
        <w:rPr>
          <w:rFonts w:ascii="Calibri Light" w:hAnsi="Calibri Light"/>
          <w:color w:val="1B1B1B"/>
          <w:sz w:val="24"/>
          <w:szCs w:val="24"/>
        </w:rPr>
      </w:r>
    </w:p>
    <w:p>
      <w:pPr>
        <w:pStyle w:val="Normal"/>
        <w:rPr>
          <w:rFonts w:ascii="Calibri Light" w:hAnsi="Calibri Light"/>
          <w:color w:val="1B1B1B"/>
          <w:sz w:val="24"/>
          <w:szCs w:val="24"/>
        </w:rPr>
      </w:pPr>
      <w:r>
        <w:rPr>
          <w:rFonts w:ascii="Calibri Light" w:hAnsi="Calibri Light"/>
          <w:color w:val="1B1B1B"/>
          <w:sz w:val="24"/>
          <w:szCs w:val="24"/>
        </w:rPr>
      </w:r>
    </w:p>
    <w:p>
      <w:pPr>
        <w:pStyle w:val="Normal"/>
        <w:ind w:firstLine="720"/>
        <w:rPr>
          <w:color w:val="1B1B1B"/>
        </w:rPr>
      </w:pPr>
      <w:r>
        <w:rPr>
          <w:rFonts w:ascii="Calibri Light" w:hAnsi="Calibri Light"/>
          <w:color w:val="1B1B1B"/>
          <w:sz w:val="24"/>
          <w:szCs w:val="24"/>
          <w:u w:val="none"/>
          <w:lang w:val="el-GR"/>
        </w:rPr>
        <w:t xml:space="preserve">Η Διεύθυνση Τεχνικών Υπηρεσιών του Δήμου Λεβαδέων </w:t>
      </w:r>
      <w:r>
        <w:rPr>
          <w:rFonts w:ascii="Calibri Light" w:hAnsi="Calibri Light"/>
          <w:color w:val="1B1B1B"/>
          <w:sz w:val="24"/>
          <w:szCs w:val="24"/>
          <w:u w:val="none"/>
          <w:lang w:val="el-GR"/>
        </w:rPr>
        <w:t xml:space="preserve">ανακοινώνει </w:t>
      </w:r>
      <w:r>
        <w:rPr>
          <w:rFonts w:ascii="Calibri Light" w:hAnsi="Calibri Light"/>
          <w:color w:val="1B1B1B"/>
          <w:sz w:val="24"/>
          <w:szCs w:val="24"/>
          <w:u w:val="none"/>
          <w:lang w:val="el-GR"/>
        </w:rPr>
        <w:t xml:space="preserve"> ότι ,</w:t>
      </w:r>
    </w:p>
    <w:p>
      <w:pPr>
        <w:pStyle w:val="Normal"/>
        <w:ind w:firstLine="720"/>
        <w:jc w:val="both"/>
        <w:rPr>
          <w:color w:val="1B1B1B"/>
        </w:rPr>
      </w:pPr>
      <w:r>
        <w:rPr>
          <w:rFonts w:ascii="Calibri Light" w:hAnsi="Calibri Light"/>
          <w:color w:val="1B1B1B"/>
          <w:sz w:val="24"/>
          <w:szCs w:val="24"/>
          <w:u w:val="none"/>
          <w:lang w:val="el-GR"/>
        </w:rPr>
        <w:t xml:space="preserve"> </w:t>
      </w:r>
      <w:r>
        <w:rPr>
          <w:rFonts w:eastAsia="Times New Roman" w:cs="Times New Roman" w:ascii="Calibri Light" w:hAnsi="Calibri Light"/>
          <w:color w:val="1B1B1B"/>
          <w:kern w:val="0"/>
          <w:sz w:val="24"/>
          <w:szCs w:val="24"/>
          <w:u w:val="none"/>
          <w:lang w:val="el-GR" w:eastAsia="el-GR" w:bidi="ar-SA"/>
        </w:rPr>
        <w:t>κατόπιν και της γνωστοποίησης για αλλαγές ή πρόσθετες πληροφορίες (Συμπλήρωμα της Επίσημης Εφημερίδας της Ευρωπαϊκής Ένωσης , 2021/</w:t>
      </w:r>
      <w:r>
        <w:rPr>
          <w:rFonts w:eastAsia="Times New Roman" w:cs="Times New Roman" w:ascii="Calibri Light" w:hAnsi="Calibri Light"/>
          <w:color w:val="1B1B1B"/>
          <w:kern w:val="0"/>
          <w:sz w:val="24"/>
          <w:szCs w:val="24"/>
          <w:u w:val="none"/>
          <w:lang w:val="en-US" w:eastAsia="el-GR" w:bidi="ar-SA"/>
        </w:rPr>
        <w:t xml:space="preserve">S 230-604612) , </w:t>
      </w:r>
      <w:r>
        <w:rPr>
          <w:rFonts w:ascii="Calibri Light" w:hAnsi="Calibri Light"/>
          <w:color w:val="1B1B1B"/>
          <w:sz w:val="24"/>
          <w:szCs w:val="24"/>
          <w:u w:val="none"/>
          <w:lang w:val="el-GR"/>
        </w:rPr>
        <w:t xml:space="preserve">η </w:t>
      </w:r>
      <w:r>
        <w:rPr>
          <w:rFonts w:ascii="Calibri Light" w:hAnsi="Calibri Light"/>
          <w:color w:val="1B1B1B"/>
          <w:sz w:val="24"/>
          <w:szCs w:val="24"/>
          <w:u w:val="single"/>
          <w:lang w:val="el-GR"/>
        </w:rPr>
        <w:t>καταληκτική ημερομηνία υποβολής προσφορών</w:t>
      </w:r>
      <w:r>
        <w:rPr>
          <w:rFonts w:ascii="Calibri Light" w:hAnsi="Calibri Light"/>
          <w:color w:val="1B1B1B"/>
          <w:sz w:val="24"/>
          <w:szCs w:val="24"/>
          <w:u w:val="none"/>
          <w:lang w:val="el-GR"/>
        </w:rPr>
        <w:t xml:space="preserve"> που αφορούν στον ηλεκτρονικό διαγωνισμό Δημόσιας Σύμβασης της μελέτης με τίτλο :  </w:t>
      </w:r>
      <w:r>
        <w:rPr>
          <w:rFonts w:eastAsia="Times New Roman" w:cs="Times New Roman" w:ascii="Calibri Light" w:hAnsi="Calibri Light"/>
          <w:b/>
          <w:bCs/>
          <w:color w:val="1B1B1B"/>
          <w:kern w:val="0"/>
          <w:sz w:val="24"/>
          <w:szCs w:val="24"/>
          <w:u w:val="none"/>
          <w:lang w:val="el-GR" w:eastAsia="el-GR" w:bidi="ar-SA"/>
        </w:rPr>
        <w:t>Κατασκευή κλειστού κολυμβητηρίου τύπου Κ1 στον Δήμο Λεβαδέων και διαμόρφωση περιβάλλοντος χώρου</w:t>
      </w:r>
      <w:r>
        <w:rPr>
          <w:rFonts w:eastAsia="Times New Roman" w:cs="Times New Roman" w:ascii="Calibri Light" w:hAnsi="Calibri Light"/>
          <w:color w:val="1B1B1B"/>
          <w:kern w:val="0"/>
          <w:sz w:val="24"/>
          <w:szCs w:val="24"/>
          <w:u w:val="none"/>
          <w:lang w:val="el-GR" w:eastAsia="el-GR" w:bidi="ar-SA"/>
        </w:rPr>
        <w:t xml:space="preserve"> , </w:t>
      </w:r>
      <w:r>
        <w:rPr>
          <w:rFonts w:eastAsia="Times New Roman" w:cs="Times New Roman" w:ascii="Calibri Light" w:hAnsi="Calibri Light"/>
          <w:color w:val="1B1B1B"/>
          <w:kern w:val="0"/>
          <w:sz w:val="24"/>
          <w:szCs w:val="24"/>
          <w:u w:val="none"/>
          <w:lang w:val="el-GR" w:eastAsia="el-GR" w:bidi="ar-SA"/>
        </w:rPr>
        <w:t>μετατίθεται</w:t>
      </w:r>
      <w:r>
        <w:rPr>
          <w:rFonts w:eastAsia="Times New Roman" w:cs="Times New Roman" w:ascii="Calibri Light" w:hAnsi="Calibri Light"/>
          <w:color w:val="1B1B1B"/>
          <w:kern w:val="0"/>
          <w:sz w:val="24"/>
          <w:szCs w:val="24"/>
          <w:u w:val="none"/>
          <w:lang w:val="el-GR" w:eastAsia="el-GR" w:bidi="ar-SA"/>
        </w:rPr>
        <w:t xml:space="preserve"> </w:t>
      </w:r>
      <w:r>
        <w:rPr>
          <w:rFonts w:eastAsia="Times New Roman" w:cs="Times New Roman" w:ascii="Calibri Light" w:hAnsi="Calibri Light"/>
          <w:color w:val="1B1B1B"/>
          <w:kern w:val="0"/>
          <w:sz w:val="24"/>
          <w:szCs w:val="24"/>
          <w:u w:val="none"/>
          <w:lang w:val="el-GR" w:eastAsia="el-GR" w:bidi="ar-SA"/>
        </w:rPr>
        <w:t>γ</w:t>
      </w:r>
      <w:r>
        <w:rPr>
          <w:rFonts w:eastAsia="Times New Roman" w:cs="Times New Roman" w:ascii="Calibri Light" w:hAnsi="Calibri Light"/>
          <w:color w:val="1B1B1B"/>
          <w:kern w:val="0"/>
          <w:sz w:val="24"/>
          <w:szCs w:val="24"/>
          <w:u w:val="none"/>
          <w:lang w:val="el-GR" w:eastAsia="el-GR" w:bidi="ar-SA"/>
        </w:rPr>
        <w:t xml:space="preserve">ια </w:t>
      </w:r>
      <w:r>
        <w:rPr>
          <w:rFonts w:eastAsia="Times New Roman" w:cs="Times New Roman" w:ascii="Calibri Light" w:hAnsi="Calibri Light"/>
          <w:color w:val="1B1B1B"/>
          <w:kern w:val="0"/>
          <w:sz w:val="24"/>
          <w:szCs w:val="24"/>
          <w:u w:val="none"/>
          <w:lang w:val="en-US" w:eastAsia="el-GR" w:bidi="ar-SA"/>
        </w:rPr>
        <w:t xml:space="preserve"> </w:t>
      </w:r>
      <w:r>
        <w:rPr>
          <w:rFonts w:eastAsia="Times New Roman" w:cs="Times New Roman" w:ascii="Calibri Light" w:hAnsi="Calibri Light"/>
          <w:b/>
          <w:bCs/>
          <w:color w:val="1B1B1B"/>
          <w:kern w:val="0"/>
          <w:sz w:val="24"/>
          <w:szCs w:val="24"/>
          <w:u w:val="none"/>
          <w:lang w:val="el-GR" w:eastAsia="el-GR" w:bidi="ar-SA"/>
        </w:rPr>
        <w:t xml:space="preserve">22.02.2022 , Τοπική ώρα 11:00’ π.μ. </w:t>
      </w:r>
    </w:p>
    <w:p>
      <w:pPr>
        <w:pStyle w:val="Normal"/>
        <w:numPr>
          <w:ilvl w:val="0"/>
          <w:numId w:val="0"/>
        </w:numPr>
        <w:ind w:left="777" w:hanging="0"/>
        <w:rPr>
          <w:rFonts w:ascii="Calibri Light" w:hAnsi="Calibri Light" w:eastAsia="Times New Roman" w:cs="Times New Roman"/>
          <w:color w:themeColor="text2"/>
          <w:kern w:val="0"/>
          <w:sz w:val="24"/>
          <w:szCs w:val="24"/>
          <w:u w:val="none"/>
          <w:lang w:val="el-GR" w:eastAsia="el-GR" w:bidi="ar-SA"/>
        </w:rPr>
      </w:pPr>
      <w:r>
        <w:rPr>
          <w:color w:val="1B1B1B"/>
        </w:rPr>
      </w:r>
    </w:p>
    <w:sectPr>
      <w:type w:val="nextPage"/>
      <w:pgSz w:w="11906" w:h="16838"/>
      <w:pgMar w:left="851" w:right="851" w:header="0" w:top="85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Garamond">
    <w:charset w:val="a1"/>
    <w:family w:val="roman"/>
    <w:pitch w:val="variable"/>
  </w:font>
  <w:font w:name="Haettenschweiler">
    <w:charset w:val="a1"/>
    <w:family w:val="roman"/>
    <w:pitch w:val="variable"/>
  </w:font>
  <w:font w:name="Arial">
    <w:charset w:val="a1"/>
    <w:family w:val="roman"/>
    <w:pitch w:val="variable"/>
  </w:font>
  <w:font w:name="Cambria">
    <w:charset w:val="a1"/>
    <w:family w:val="roman"/>
    <w:pitch w:val="variable"/>
  </w:font>
  <w:font w:name="Tahoma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Book Antiqua">
    <w:charset w:val="a1"/>
    <w:family w:val="roman"/>
    <w:pitch w:val="variable"/>
  </w:font>
  <w:font w:name="Calibri Light">
    <w:charset w:val="a1"/>
    <w:family w:val="roman"/>
    <w:pitch w:val="variable"/>
  </w:font>
  <w:font w:name="Calibri">
    <w:charset w:val="a1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2"/>
  <w:defaultTabStop w:val="720"/>
  <w:autoHyphenation w:val="true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959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qFormat/>
    <w:rsid w:val="00b959cd"/>
    <w:pPr>
      <w:keepNext w:val="true"/>
      <w:jc w:val="center"/>
      <w:outlineLvl w:val="0"/>
    </w:pPr>
    <w:rPr>
      <w:rFonts w:ascii="Garamond" w:hAnsi="Garamond"/>
      <w:b/>
      <w:bCs/>
      <w:sz w:val="28"/>
    </w:rPr>
  </w:style>
  <w:style w:type="paragraph" w:styleId="2">
    <w:name w:val="Heading 2"/>
    <w:basedOn w:val="Normal"/>
    <w:qFormat/>
    <w:rsid w:val="00b959cd"/>
    <w:pPr>
      <w:keepNext w:val="true"/>
      <w:outlineLvl w:val="1"/>
    </w:pPr>
    <w:rPr>
      <w:rFonts w:ascii="Garamond" w:hAnsi="Garamond"/>
      <w:b/>
      <w:bCs/>
      <w:sz w:val="22"/>
    </w:rPr>
  </w:style>
  <w:style w:type="paragraph" w:styleId="3">
    <w:name w:val="Heading 3"/>
    <w:basedOn w:val="Normal"/>
    <w:qFormat/>
    <w:rsid w:val="00b959cd"/>
    <w:pPr>
      <w:keepNext w:val="true"/>
      <w:ind w:left="360" w:hanging="0"/>
      <w:jc w:val="center"/>
      <w:outlineLvl w:val="2"/>
    </w:pPr>
    <w:rPr>
      <w:b/>
      <w:bCs/>
    </w:rPr>
  </w:style>
  <w:style w:type="paragraph" w:styleId="4">
    <w:name w:val="Heading 4"/>
    <w:basedOn w:val="Normal"/>
    <w:qFormat/>
    <w:rsid w:val="00b959cd"/>
    <w:pPr>
      <w:keepNext w:val="true"/>
      <w:outlineLvl w:val="3"/>
    </w:pPr>
    <w:rPr>
      <w:rFonts w:ascii="Haettenschweiler" w:hAnsi="Haettenschweiler"/>
      <w:sz w:val="28"/>
    </w:rPr>
  </w:style>
  <w:style w:type="paragraph" w:styleId="5">
    <w:name w:val="Heading 5"/>
    <w:basedOn w:val="Normal"/>
    <w:qFormat/>
    <w:rsid w:val="00b959cd"/>
    <w:pPr>
      <w:keepNext w:val="true"/>
      <w:ind w:firstLine="720"/>
      <w:jc w:val="center"/>
      <w:outlineLvl w:val="4"/>
    </w:pPr>
    <w:rPr>
      <w:rFonts w:ascii="Arial" w:hAnsi="Arial" w:eastAsia="Arial Unicode MS" w:cs="Arial"/>
      <w:b/>
      <w:bCs/>
    </w:rPr>
  </w:style>
  <w:style w:type="paragraph" w:styleId="6">
    <w:name w:val="Heading 6"/>
    <w:basedOn w:val="Normal"/>
    <w:link w:val="6Char"/>
    <w:uiPriority w:val="9"/>
    <w:semiHidden/>
    <w:unhideWhenUsed/>
    <w:qFormat/>
    <w:rsid w:val="002b15c9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9">
    <w:name w:val="Heading 9"/>
    <w:basedOn w:val="Normal"/>
    <w:link w:val="9Char"/>
    <w:uiPriority w:val="9"/>
    <w:semiHidden/>
    <w:unhideWhenUsed/>
    <w:qFormat/>
    <w:rsid w:val="001d02c0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semiHidden/>
    <w:qFormat/>
    <w:rsid w:val="00b959cd"/>
    <w:rPr>
      <w:sz w:val="16"/>
      <w:szCs w:val="16"/>
    </w:rPr>
  </w:style>
  <w:style w:type="character" w:styleId="Char" w:customStyle="1">
    <w:name w:val="Κείμενο πλαισίου Char"/>
    <w:basedOn w:val="DefaultParagraphFont"/>
    <w:link w:val="a8"/>
    <w:uiPriority w:val="99"/>
    <w:semiHidden/>
    <w:qFormat/>
    <w:rsid w:val="007604ba"/>
    <w:rPr>
      <w:rFonts w:ascii="Tahoma" w:hAnsi="Tahoma" w:cs="Tahoma"/>
      <w:sz w:val="16"/>
      <w:szCs w:val="16"/>
    </w:rPr>
  </w:style>
  <w:style w:type="character" w:styleId="6Char" w:customStyle="1">
    <w:name w:val="Επικεφαλίδα 6 Char"/>
    <w:basedOn w:val="DefaultParagraphFont"/>
    <w:link w:val="6"/>
    <w:uiPriority w:val="9"/>
    <w:semiHidden/>
    <w:qFormat/>
    <w:rsid w:val="002b15c9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9Char" w:customStyle="1">
    <w:name w:val="Επικεφαλίδα 9 Char"/>
    <w:basedOn w:val="DefaultParagraphFont"/>
    <w:link w:val="9"/>
    <w:uiPriority w:val="9"/>
    <w:semiHidden/>
    <w:qFormat/>
    <w:rsid w:val="001d02c0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2Char" w:customStyle="1">
    <w:name w:val="Σώμα κείμενου 2 Char"/>
    <w:basedOn w:val="DefaultParagraphFont"/>
    <w:link w:val="21"/>
    <w:uiPriority w:val="99"/>
    <w:semiHidden/>
    <w:qFormat/>
    <w:rsid w:val="001d02c0"/>
    <w:rPr>
      <w:sz w:val="24"/>
      <w:szCs w:val="24"/>
    </w:rPr>
  </w:style>
  <w:style w:type="character" w:styleId="Style7">
    <w:name w:val="Κουκκίδες"/>
    <w:qFormat/>
    <w:rPr>
      <w:rFonts w:ascii="OpenSymbol" w:hAnsi="OpenSymbol" w:eastAsia="OpenSymbol" w:cs="OpenSymbol"/>
    </w:rPr>
  </w:style>
  <w:style w:type="paragraph" w:styleId="Style8">
    <w:name w:val="Επικεφαλίδα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9">
    <w:name w:val="Body Text"/>
    <w:basedOn w:val="Normal"/>
    <w:semiHidden/>
    <w:rsid w:val="00b959cd"/>
    <w:pPr/>
    <w:rPr>
      <w:rFonts w:ascii="Book Antiqua" w:hAnsi="Book Antiqua" w:eastAsia="Arial Unicode MS" w:cs="Arial Unicode MS"/>
      <w:sz w:val="22"/>
    </w:rPr>
  </w:style>
  <w:style w:type="paragraph" w:styleId="Style10">
    <w:name w:val="List"/>
    <w:basedOn w:val="Style9"/>
    <w:pPr/>
    <w:rPr>
      <w:rFonts w:cs="Mangal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Ευρετήριο"/>
    <w:basedOn w:val="Normal"/>
    <w:qFormat/>
    <w:pPr>
      <w:suppressLineNumbers/>
    </w:pPr>
    <w:rPr>
      <w:rFonts w:cs="Mangal"/>
    </w:rPr>
  </w:style>
  <w:style w:type="paragraph" w:styleId="Annotationtext">
    <w:name w:val="annotation text"/>
    <w:basedOn w:val="Normal"/>
    <w:semiHidden/>
    <w:qFormat/>
    <w:rsid w:val="00b959cd"/>
    <w:pPr/>
    <w:rPr>
      <w:sz w:val="20"/>
      <w:szCs w:val="20"/>
    </w:rPr>
  </w:style>
  <w:style w:type="paragraph" w:styleId="Caption">
    <w:name w:val="caption"/>
    <w:basedOn w:val="Normal"/>
    <w:qFormat/>
    <w:rsid w:val="00b959cd"/>
    <w:pPr>
      <w:spacing w:before="120" w:after="120"/>
    </w:pPr>
    <w:rPr>
      <w:b/>
      <w:bCs/>
      <w:sz w:val="20"/>
      <w:szCs w:val="20"/>
    </w:rPr>
  </w:style>
  <w:style w:type="paragraph" w:styleId="Style13">
    <w:name w:val="Body Text Indent"/>
    <w:basedOn w:val="Normal"/>
    <w:semiHidden/>
    <w:rsid w:val="00b959cd"/>
    <w:pPr>
      <w:ind w:firstLine="720"/>
    </w:pPr>
    <w:rPr>
      <w:rFonts w:ascii="Garamond" w:hAnsi="Garamond"/>
    </w:rPr>
  </w:style>
  <w:style w:type="paragraph" w:styleId="BodyTextIndent2">
    <w:name w:val="Body Text Indent 2"/>
    <w:basedOn w:val="Normal"/>
    <w:semiHidden/>
    <w:qFormat/>
    <w:rsid w:val="00b959cd"/>
    <w:pPr>
      <w:ind w:firstLine="720"/>
    </w:pPr>
    <w:rPr>
      <w:rFonts w:ascii="Garamond" w:hAnsi="Garamond"/>
      <w:sz w:val="28"/>
    </w:rPr>
  </w:style>
  <w:style w:type="paragraph" w:styleId="BodyTextIndent3">
    <w:name w:val="Body Text Indent 3"/>
    <w:basedOn w:val="Normal"/>
    <w:semiHidden/>
    <w:qFormat/>
    <w:rsid w:val="00b959cd"/>
    <w:pPr>
      <w:ind w:firstLine="360"/>
    </w:pPr>
    <w:rPr/>
  </w:style>
  <w:style w:type="paragraph" w:styleId="BalloonText">
    <w:name w:val="Balloon Text"/>
    <w:basedOn w:val="Normal"/>
    <w:link w:val="Char"/>
    <w:uiPriority w:val="99"/>
    <w:semiHidden/>
    <w:unhideWhenUsed/>
    <w:qFormat/>
    <w:rsid w:val="007604b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2135"/>
    <w:pPr>
      <w:spacing w:before="0" w:after="0"/>
      <w:ind w:left="720" w:hanging="0"/>
      <w:contextualSpacing/>
    </w:pPr>
    <w:rPr/>
  </w:style>
  <w:style w:type="paragraph" w:styleId="BodyText2">
    <w:name w:val="Body Text 2"/>
    <w:basedOn w:val="Normal"/>
    <w:link w:val="2Char"/>
    <w:uiPriority w:val="99"/>
    <w:semiHidden/>
    <w:unhideWhenUsed/>
    <w:qFormat/>
    <w:rsid w:val="001d02c0"/>
    <w:pPr>
      <w:spacing w:lineRule="auto" w:line="480" w:before="0" w:after="1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Application>LibreOffice/6.4.7.2$Windows_X86_64 LibreOffice_project/639b8ac485750d5696d7590a72ef1b496725cfb5</Application>
  <Pages>1</Pages>
  <Words>92</Words>
  <Characters>553</Characters>
  <CharactersWithSpaces>1419</CharactersWithSpaces>
  <Paragraphs>14</Paragraphs>
  <Company>ΔΗΜΟΣ ΛΕΒΑΔΕΩΝ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2014-01-29T10:02:00Z</dcterms:created>
  <dc:creator>ΔΗΜΟΣ ΛΕΒΑΔΕΩΝ</dc:creator>
  <dc:description/>
  <dc:language>el-GR</dc:language>
  <cp:lastModifiedBy/>
  <dcterms:modified xsi:type="dcterms:W3CDTF">2022-02-15T11:59:55Z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ΔΗΜΟΣ ΛΕΒΑΔΕΩΝ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