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C235F" w:rsidRPr="001A6568" w:rsidRDefault="003C235F">
      <w:pPr>
        <w:suppressAutoHyphens w:val="0"/>
        <w:autoSpaceDE w:val="0"/>
        <w:ind w:left="5748"/>
        <w:rPr>
          <w:rFonts w:asciiTheme="minorHAnsi" w:hAnsiTheme="minorHAnsi" w:cstheme="minorHAnsi"/>
          <w:sz w:val="22"/>
          <w:szCs w:val="22"/>
        </w:rPr>
      </w:pPr>
      <w:r w:rsidRPr="001A6568">
        <w:rPr>
          <w:rFonts w:asciiTheme="minorHAnsi" w:eastAsia="Arial" w:hAnsiTheme="minorHAnsi" w:cstheme="minorHAnsi"/>
          <w:b/>
          <w:bCs/>
          <w:sz w:val="22"/>
          <w:szCs w:val="22"/>
        </w:rPr>
        <w:t xml:space="preserve"> </w:t>
      </w:r>
    </w:p>
    <w:p w:rsidR="00EE25C4" w:rsidRPr="00AC1BAA" w:rsidRDefault="00EE25C4" w:rsidP="00EE25C4">
      <w:pPr>
        <w:suppressAutoHyphens w:val="0"/>
        <w:autoSpaceDE w:val="0"/>
        <w:rPr>
          <w:rFonts w:ascii="Arial" w:eastAsia="Arial" w:hAnsi="Arial" w:cs="Arial"/>
          <w:b/>
          <w:bCs/>
          <w:sz w:val="22"/>
          <w:szCs w:val="22"/>
        </w:rPr>
      </w:pPr>
      <w:r w:rsidRPr="001A6568">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00995C43">
        <w:rPr>
          <w:rFonts w:asciiTheme="minorHAnsi" w:eastAsia="Arial" w:hAnsiTheme="minorHAnsi" w:cstheme="minorHAnsi"/>
          <w:b/>
          <w:bCs/>
          <w:sz w:val="22"/>
          <w:szCs w:val="22"/>
        </w:rPr>
        <w:t xml:space="preserve">                    </w:t>
      </w:r>
      <w:r w:rsidR="002805FB" w:rsidRPr="001A6568">
        <w:rPr>
          <w:rFonts w:asciiTheme="minorHAnsi" w:eastAsia="Arial" w:hAnsiTheme="minorHAnsi" w:cstheme="minorHAnsi"/>
          <w:b/>
          <w:bCs/>
          <w:sz w:val="22"/>
          <w:szCs w:val="22"/>
        </w:rPr>
        <w:t xml:space="preserve"> </w:t>
      </w:r>
      <w:r w:rsidRPr="00AC1BAA">
        <w:rPr>
          <w:rFonts w:ascii="Arial" w:eastAsia="Arial" w:hAnsi="Arial" w:cs="Arial"/>
          <w:b/>
          <w:bCs/>
          <w:sz w:val="22"/>
          <w:szCs w:val="22"/>
        </w:rPr>
        <w:t xml:space="preserve">ΑΝΑΡΤΗΤΕΑ ΣΤΟ ΔΙΑΥΓΕΙΑ       </w:t>
      </w:r>
    </w:p>
    <w:p w:rsidR="00EE25C4" w:rsidRPr="00AC1BAA" w:rsidRDefault="00EE25C4" w:rsidP="00EE25C4">
      <w:pPr>
        <w:suppressAutoHyphens w:val="0"/>
        <w:autoSpaceDE w:val="0"/>
        <w:rPr>
          <w:rFonts w:ascii="Arial" w:eastAsia="Arial" w:hAnsi="Arial" w:cs="Arial"/>
          <w:b/>
          <w:bCs/>
          <w:sz w:val="22"/>
          <w:szCs w:val="22"/>
        </w:rPr>
      </w:pPr>
      <w:r w:rsidRPr="00AC1BAA">
        <w:rPr>
          <w:rFonts w:ascii="Arial" w:eastAsia="Arial" w:hAnsi="Arial" w:cs="Arial"/>
          <w:b/>
          <w:bCs/>
          <w:sz w:val="22"/>
          <w:szCs w:val="22"/>
        </w:rPr>
        <w:t xml:space="preserve">                                                                                                 Λιβαδειά      </w:t>
      </w:r>
      <w:r w:rsidR="00DA7FEF">
        <w:rPr>
          <w:rFonts w:ascii="Arial" w:eastAsia="Arial" w:hAnsi="Arial" w:cs="Arial"/>
          <w:b/>
          <w:bCs/>
          <w:sz w:val="22"/>
          <w:szCs w:val="22"/>
        </w:rPr>
        <w:t>20</w:t>
      </w:r>
      <w:r w:rsidRPr="00AC1BAA">
        <w:rPr>
          <w:rFonts w:ascii="Arial" w:eastAsia="Arial" w:hAnsi="Arial" w:cs="Arial"/>
          <w:b/>
          <w:bCs/>
          <w:sz w:val="22"/>
          <w:szCs w:val="22"/>
        </w:rPr>
        <w:t xml:space="preserve"> /</w:t>
      </w:r>
      <w:r w:rsidR="00C67B2B">
        <w:rPr>
          <w:rFonts w:ascii="Arial" w:eastAsia="Arial" w:hAnsi="Arial" w:cs="Arial"/>
          <w:b/>
          <w:bCs/>
          <w:sz w:val="22"/>
          <w:szCs w:val="22"/>
        </w:rPr>
        <w:t>0</w:t>
      </w:r>
      <w:r w:rsidR="00642E44">
        <w:rPr>
          <w:rFonts w:ascii="Arial" w:eastAsia="Arial" w:hAnsi="Arial" w:cs="Arial"/>
          <w:b/>
          <w:bCs/>
          <w:sz w:val="22"/>
          <w:szCs w:val="22"/>
        </w:rPr>
        <w:t>5</w:t>
      </w:r>
      <w:r w:rsidRPr="00AC1BAA">
        <w:rPr>
          <w:rFonts w:ascii="Arial" w:eastAsia="Arial" w:hAnsi="Arial" w:cs="Arial"/>
          <w:b/>
          <w:bCs/>
          <w:sz w:val="22"/>
          <w:szCs w:val="22"/>
        </w:rPr>
        <w:t>/202</w:t>
      </w:r>
      <w:r w:rsidR="00C67B2B">
        <w:rPr>
          <w:rFonts w:ascii="Arial" w:eastAsia="Arial" w:hAnsi="Arial" w:cs="Arial"/>
          <w:b/>
          <w:bCs/>
          <w:sz w:val="22"/>
          <w:szCs w:val="22"/>
        </w:rPr>
        <w:t>5</w:t>
      </w:r>
      <w:r w:rsidRPr="00AC1BAA">
        <w:rPr>
          <w:rFonts w:ascii="Arial" w:eastAsia="Arial" w:hAnsi="Arial" w:cs="Arial"/>
          <w:b/>
          <w:bCs/>
          <w:sz w:val="22"/>
          <w:szCs w:val="22"/>
        </w:rPr>
        <w:t xml:space="preserve">  </w:t>
      </w:r>
    </w:p>
    <w:p w:rsidR="00EE25C4" w:rsidRPr="00AC1BAA" w:rsidRDefault="00EE25C4" w:rsidP="00EE25C4">
      <w:pPr>
        <w:suppressAutoHyphens w:val="0"/>
        <w:autoSpaceDE w:val="0"/>
        <w:spacing w:line="276" w:lineRule="auto"/>
        <w:rPr>
          <w:rFonts w:ascii="Arial" w:eastAsia="Arial" w:hAnsi="Arial" w:cs="Arial"/>
          <w:b/>
          <w:bCs/>
          <w:sz w:val="22"/>
          <w:szCs w:val="22"/>
        </w:rPr>
      </w:pPr>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Αριθμ</w:t>
      </w:r>
      <w:proofErr w:type="spellEnd"/>
      <w:r w:rsidRPr="00AC1BAA">
        <w:rPr>
          <w:rFonts w:ascii="Arial" w:eastAsia="Arial" w:hAnsi="Arial" w:cs="Arial"/>
          <w:b/>
          <w:bCs/>
          <w:sz w:val="22"/>
          <w:szCs w:val="22"/>
        </w:rPr>
        <w:t xml:space="preserve">. </w:t>
      </w:r>
      <w:proofErr w:type="spellStart"/>
      <w:r w:rsidRPr="00AC1BAA">
        <w:rPr>
          <w:rFonts w:ascii="Arial" w:eastAsia="Arial" w:hAnsi="Arial" w:cs="Arial"/>
          <w:b/>
          <w:bCs/>
          <w:sz w:val="22"/>
          <w:szCs w:val="22"/>
        </w:rPr>
        <w:t>Πρωτ</w:t>
      </w:r>
      <w:proofErr w:type="spellEnd"/>
      <w:r w:rsidRPr="00AC1BAA">
        <w:rPr>
          <w:rFonts w:ascii="Arial" w:eastAsia="Arial" w:hAnsi="Arial" w:cs="Arial"/>
          <w:b/>
          <w:bCs/>
          <w:sz w:val="22"/>
          <w:szCs w:val="22"/>
        </w:rPr>
        <w:t xml:space="preserve">.:  </w:t>
      </w:r>
      <w:r w:rsidR="004504BA">
        <w:rPr>
          <w:rFonts w:ascii="Arial" w:eastAsia="Arial" w:hAnsi="Arial" w:cs="Arial"/>
          <w:b/>
          <w:bCs/>
          <w:sz w:val="22"/>
          <w:szCs w:val="22"/>
        </w:rPr>
        <w:t>9649</w:t>
      </w:r>
      <w:r w:rsidRPr="00AC1BAA">
        <w:rPr>
          <w:rFonts w:ascii="Arial" w:eastAsia="Arial" w:hAnsi="Arial" w:cs="Arial"/>
          <w:b/>
          <w:bCs/>
          <w:sz w:val="22"/>
          <w:szCs w:val="22"/>
        </w:rPr>
        <w:t xml:space="preserve">    </w:t>
      </w:r>
    </w:p>
    <w:p w:rsidR="005C4A6E" w:rsidRPr="00AC1BAA" w:rsidRDefault="005C4A6E" w:rsidP="00073C15">
      <w:pPr>
        <w:suppressAutoHyphens w:val="0"/>
        <w:autoSpaceDE w:val="0"/>
        <w:rPr>
          <w:rFonts w:ascii="Arial" w:hAnsi="Arial" w:cs="Arial"/>
          <w:sz w:val="22"/>
          <w:szCs w:val="22"/>
        </w:rPr>
      </w:pPr>
      <w:r w:rsidRPr="00AC1BAA">
        <w:rPr>
          <w:rFonts w:ascii="Arial" w:eastAsia="Arial" w:hAnsi="Arial" w:cs="Arial"/>
          <w:b/>
          <w:bCs/>
          <w:sz w:val="22"/>
          <w:szCs w:val="22"/>
        </w:rPr>
        <w:t xml:space="preserve">                                                                                              </w:t>
      </w:r>
    </w:p>
    <w:p w:rsidR="003C235F" w:rsidRPr="00AC1BAA" w:rsidRDefault="003C235F">
      <w:pPr>
        <w:pStyle w:val="af1"/>
        <w:tabs>
          <w:tab w:val="clear" w:pos="4153"/>
          <w:tab w:val="clear" w:pos="8306"/>
          <w:tab w:val="left" w:pos="4140"/>
        </w:tabs>
        <w:jc w:val="center"/>
        <w:rPr>
          <w:rFonts w:ascii="Arial" w:hAnsi="Arial" w:cs="Arial"/>
          <w:b/>
          <w:sz w:val="22"/>
          <w:szCs w:val="22"/>
        </w:rPr>
      </w:pPr>
    </w:p>
    <w:p w:rsidR="009E0D7D" w:rsidRPr="00AC1BAA" w:rsidRDefault="009E0D7D">
      <w:pPr>
        <w:pStyle w:val="af1"/>
        <w:tabs>
          <w:tab w:val="clear" w:pos="4153"/>
          <w:tab w:val="clear" w:pos="8306"/>
          <w:tab w:val="left" w:pos="4140"/>
        </w:tabs>
        <w:jc w:val="center"/>
        <w:rPr>
          <w:rFonts w:ascii="Arial" w:hAnsi="Arial" w:cs="Arial"/>
          <w:b/>
          <w:sz w:val="22"/>
          <w:szCs w:val="22"/>
        </w:rPr>
      </w:pPr>
      <w:r w:rsidRPr="00AC1BAA">
        <w:rPr>
          <w:rFonts w:ascii="Arial" w:hAnsi="Arial" w:cs="Arial"/>
          <w:b/>
          <w:sz w:val="22"/>
          <w:szCs w:val="22"/>
        </w:rPr>
        <w:t>ΑΠΟΣΠΑΣΜΑ</w:t>
      </w:r>
    </w:p>
    <w:p w:rsidR="003C235F" w:rsidRPr="00AC1BAA" w:rsidRDefault="005B55CE">
      <w:pPr>
        <w:jc w:val="center"/>
        <w:rPr>
          <w:rFonts w:ascii="Arial" w:hAnsi="Arial" w:cs="Arial"/>
          <w:b/>
          <w:sz w:val="22"/>
          <w:szCs w:val="22"/>
        </w:rPr>
      </w:pPr>
      <w:r w:rsidRPr="00AC1BAA">
        <w:rPr>
          <w:rFonts w:ascii="Arial" w:hAnsi="Arial" w:cs="Arial"/>
          <w:b/>
          <w:sz w:val="22"/>
          <w:szCs w:val="22"/>
        </w:rPr>
        <w:t xml:space="preserve">Από το πρακτικό της </w:t>
      </w:r>
      <w:proofErr w:type="spellStart"/>
      <w:r w:rsidRPr="00AC1BAA">
        <w:rPr>
          <w:rFonts w:ascii="Arial" w:hAnsi="Arial" w:cs="Arial"/>
          <w:b/>
          <w:sz w:val="22"/>
          <w:szCs w:val="22"/>
        </w:rPr>
        <w:t>αριθμ</w:t>
      </w:r>
      <w:proofErr w:type="spellEnd"/>
      <w:r w:rsidRPr="00AC1BAA">
        <w:rPr>
          <w:rFonts w:ascii="Arial" w:hAnsi="Arial" w:cs="Arial"/>
          <w:b/>
          <w:sz w:val="22"/>
          <w:szCs w:val="22"/>
        </w:rPr>
        <w:t xml:space="preserve">. </w:t>
      </w:r>
      <w:r w:rsidR="00642E44">
        <w:rPr>
          <w:rFonts w:ascii="Arial" w:hAnsi="Arial" w:cs="Arial"/>
          <w:b/>
          <w:sz w:val="22"/>
          <w:szCs w:val="22"/>
        </w:rPr>
        <w:t>20</w:t>
      </w:r>
      <w:r w:rsidR="003C235F" w:rsidRPr="00AC1BAA">
        <w:rPr>
          <w:rFonts w:ascii="Arial" w:hAnsi="Arial" w:cs="Arial"/>
          <w:b/>
          <w:sz w:val="22"/>
          <w:szCs w:val="22"/>
          <w:vertAlign w:val="superscript"/>
        </w:rPr>
        <w:t>ης</w:t>
      </w:r>
      <w:r w:rsidR="003C235F" w:rsidRPr="00AC1BAA">
        <w:rPr>
          <w:rFonts w:ascii="Arial" w:hAnsi="Arial" w:cs="Arial"/>
          <w:b/>
          <w:sz w:val="22"/>
          <w:szCs w:val="22"/>
        </w:rPr>
        <w:t xml:space="preserve">  /20</w:t>
      </w:r>
      <w:r w:rsidRPr="00AC1BAA">
        <w:rPr>
          <w:rFonts w:ascii="Arial" w:hAnsi="Arial" w:cs="Arial"/>
          <w:b/>
          <w:sz w:val="22"/>
          <w:szCs w:val="22"/>
        </w:rPr>
        <w:t>2</w:t>
      </w:r>
      <w:r w:rsidR="00C67B2B">
        <w:rPr>
          <w:rFonts w:ascii="Arial" w:hAnsi="Arial" w:cs="Arial"/>
          <w:b/>
          <w:sz w:val="22"/>
          <w:szCs w:val="22"/>
        </w:rPr>
        <w:t>5</w:t>
      </w:r>
      <w:r w:rsidR="003C235F" w:rsidRPr="00AC1BAA">
        <w:rPr>
          <w:rFonts w:ascii="Arial" w:hAnsi="Arial" w:cs="Arial"/>
          <w:b/>
          <w:sz w:val="22"/>
          <w:szCs w:val="22"/>
        </w:rPr>
        <w:t xml:space="preserve"> </w:t>
      </w:r>
      <w:r w:rsidR="00C11812" w:rsidRPr="00AC1BAA">
        <w:rPr>
          <w:rFonts w:ascii="Arial" w:hAnsi="Arial" w:cs="Arial"/>
          <w:b/>
          <w:sz w:val="22"/>
          <w:szCs w:val="22"/>
        </w:rPr>
        <w:t xml:space="preserve"> Τακτικής</w:t>
      </w:r>
      <w:r w:rsidR="00781989" w:rsidRPr="00AC1BAA">
        <w:rPr>
          <w:rFonts w:ascii="Arial" w:hAnsi="Arial" w:cs="Arial"/>
          <w:b/>
          <w:sz w:val="22"/>
          <w:szCs w:val="22"/>
        </w:rPr>
        <w:t xml:space="preserve"> </w:t>
      </w:r>
      <w:r w:rsidR="00157A71" w:rsidRPr="00AC1BAA">
        <w:rPr>
          <w:rFonts w:ascii="Arial" w:hAnsi="Arial" w:cs="Arial"/>
          <w:b/>
          <w:sz w:val="22"/>
          <w:szCs w:val="22"/>
        </w:rPr>
        <w:t xml:space="preserve"> </w:t>
      </w:r>
      <w:r w:rsidR="003C235F" w:rsidRPr="00AC1BAA">
        <w:rPr>
          <w:rFonts w:ascii="Arial" w:hAnsi="Arial" w:cs="Arial"/>
          <w:b/>
          <w:sz w:val="22"/>
          <w:szCs w:val="22"/>
        </w:rPr>
        <w:t>Συνεδρίασης</w:t>
      </w:r>
    </w:p>
    <w:p w:rsidR="003C235F" w:rsidRPr="00AC1BAA" w:rsidRDefault="003C235F">
      <w:pPr>
        <w:rPr>
          <w:rFonts w:ascii="Arial" w:hAnsi="Arial" w:cs="Arial"/>
          <w:b/>
          <w:sz w:val="22"/>
          <w:szCs w:val="22"/>
        </w:rPr>
      </w:pPr>
      <w:r w:rsidRPr="00AC1BAA">
        <w:rPr>
          <w:rFonts w:ascii="Arial" w:eastAsia="Arial" w:hAnsi="Arial" w:cs="Arial"/>
          <w:b/>
          <w:sz w:val="22"/>
          <w:szCs w:val="22"/>
        </w:rPr>
        <w:t xml:space="preserve">                           </w:t>
      </w:r>
      <w:r w:rsidR="00526B61" w:rsidRPr="00AC1BAA">
        <w:rPr>
          <w:rFonts w:ascii="Arial" w:eastAsia="Arial" w:hAnsi="Arial" w:cs="Arial"/>
          <w:b/>
          <w:sz w:val="22"/>
          <w:szCs w:val="22"/>
        </w:rPr>
        <w:t xml:space="preserve">              </w:t>
      </w:r>
      <w:r w:rsidRPr="00AC1BAA">
        <w:rPr>
          <w:rFonts w:ascii="Arial" w:eastAsia="Arial" w:hAnsi="Arial" w:cs="Arial"/>
          <w:b/>
          <w:sz w:val="22"/>
          <w:szCs w:val="22"/>
        </w:rPr>
        <w:t xml:space="preserve">     </w:t>
      </w:r>
      <w:r w:rsidRPr="00AC1BAA">
        <w:rPr>
          <w:rFonts w:ascii="Arial" w:hAnsi="Arial" w:cs="Arial"/>
          <w:b/>
          <w:sz w:val="22"/>
          <w:szCs w:val="22"/>
        </w:rPr>
        <w:t xml:space="preserve">της  </w:t>
      </w:r>
      <w:r w:rsidR="00E46070" w:rsidRPr="00AC1BAA">
        <w:rPr>
          <w:rFonts w:ascii="Arial" w:hAnsi="Arial" w:cs="Arial"/>
          <w:b/>
          <w:sz w:val="22"/>
          <w:szCs w:val="22"/>
        </w:rPr>
        <w:t xml:space="preserve">Δημοτικής </w:t>
      </w:r>
      <w:r w:rsidRPr="00AC1BAA">
        <w:rPr>
          <w:rFonts w:ascii="Arial" w:hAnsi="Arial" w:cs="Arial"/>
          <w:b/>
          <w:sz w:val="22"/>
          <w:szCs w:val="22"/>
        </w:rPr>
        <w:t xml:space="preserve"> Επιτροπής  Δήμου </w:t>
      </w:r>
      <w:proofErr w:type="spellStart"/>
      <w:r w:rsidRPr="00AC1BAA">
        <w:rPr>
          <w:rFonts w:ascii="Arial" w:hAnsi="Arial" w:cs="Arial"/>
          <w:b/>
          <w:sz w:val="22"/>
          <w:szCs w:val="22"/>
        </w:rPr>
        <w:t>Λεβαδέων</w:t>
      </w:r>
      <w:proofErr w:type="spellEnd"/>
    </w:p>
    <w:p w:rsidR="003C235F" w:rsidRPr="00AC1BAA" w:rsidRDefault="003C235F">
      <w:pPr>
        <w:jc w:val="center"/>
        <w:rPr>
          <w:rFonts w:ascii="Arial" w:hAnsi="Arial" w:cs="Arial"/>
          <w:b/>
          <w:sz w:val="22"/>
          <w:szCs w:val="22"/>
        </w:rPr>
      </w:pPr>
      <w:r w:rsidRPr="00AC1BAA">
        <w:rPr>
          <w:rFonts w:ascii="Arial" w:hAnsi="Arial" w:cs="Arial"/>
          <w:b/>
          <w:sz w:val="22"/>
          <w:szCs w:val="22"/>
        </w:rPr>
        <w:t>Αριθμός απόφασης :</w:t>
      </w:r>
      <w:r w:rsidR="003A0B0A" w:rsidRPr="00AC1BAA">
        <w:rPr>
          <w:rFonts w:ascii="Arial" w:hAnsi="Arial" w:cs="Arial"/>
          <w:b/>
          <w:sz w:val="22"/>
          <w:szCs w:val="22"/>
        </w:rPr>
        <w:t xml:space="preserve"> </w:t>
      </w:r>
      <w:r w:rsidR="00642E44">
        <w:rPr>
          <w:rFonts w:ascii="Arial" w:hAnsi="Arial" w:cs="Arial"/>
          <w:b/>
          <w:sz w:val="22"/>
          <w:szCs w:val="22"/>
        </w:rPr>
        <w:t>17</w:t>
      </w:r>
      <w:r w:rsidR="001C413E">
        <w:rPr>
          <w:rFonts w:ascii="Arial" w:hAnsi="Arial" w:cs="Arial"/>
          <w:b/>
          <w:sz w:val="22"/>
          <w:szCs w:val="22"/>
        </w:rPr>
        <w:t>6</w:t>
      </w:r>
    </w:p>
    <w:p w:rsidR="005E0F33" w:rsidRPr="00AC1BAA" w:rsidRDefault="005E0F33">
      <w:pPr>
        <w:jc w:val="center"/>
        <w:rPr>
          <w:rFonts w:ascii="Arial" w:hAnsi="Arial" w:cs="Arial"/>
          <w:b/>
          <w:sz w:val="22"/>
          <w:szCs w:val="22"/>
        </w:rPr>
      </w:pPr>
    </w:p>
    <w:p w:rsidR="001C413E" w:rsidRPr="001C413E" w:rsidRDefault="001C413E" w:rsidP="001C413E">
      <w:pPr>
        <w:pStyle w:val="af9"/>
        <w:ind w:left="1004"/>
        <w:contextualSpacing w:val="0"/>
        <w:jc w:val="both"/>
        <w:rPr>
          <w:rFonts w:ascii="Arial" w:hAnsi="Arial" w:cs="Arial"/>
          <w:b/>
          <w:iCs/>
          <w:sz w:val="22"/>
          <w:szCs w:val="22"/>
        </w:rPr>
      </w:pPr>
      <w:r w:rsidRPr="001C413E">
        <w:rPr>
          <w:rFonts w:ascii="Arial" w:hAnsi="Arial" w:cs="Arial"/>
          <w:b/>
          <w:sz w:val="22"/>
          <w:szCs w:val="22"/>
        </w:rPr>
        <w:t xml:space="preserve"> Λήψη απόφασης για </w:t>
      </w:r>
      <w:r w:rsidRPr="001C413E">
        <w:rPr>
          <w:rFonts w:ascii="Arial" w:hAnsi="Arial" w:cs="Arial"/>
          <w:b/>
          <w:sz w:val="22"/>
          <w:szCs w:val="22"/>
          <w:u w:val="single"/>
        </w:rPr>
        <w:t>ΈΓΚΡΙΣΗ του</w:t>
      </w:r>
      <w:r w:rsidRPr="001C413E">
        <w:rPr>
          <w:rFonts w:ascii="Arial" w:hAnsi="Arial" w:cs="Arial"/>
          <w:b/>
          <w:sz w:val="22"/>
          <w:szCs w:val="22"/>
        </w:rPr>
        <w:t xml:space="preserve"> σχεδίου με τίτλο </w:t>
      </w:r>
      <w:r w:rsidRPr="001C413E">
        <w:rPr>
          <w:rStyle w:val="13"/>
          <w:rFonts w:ascii="Arial" w:hAnsi="Arial" w:cs="Arial"/>
          <w:b/>
          <w:sz w:val="22"/>
          <w:szCs w:val="22"/>
        </w:rPr>
        <w:t>«ΠΑΡΟΧΗ ΥΠΗΡΕΣΙΩΝ ΣΥΜΒΟΥΛΟΥ ΓΙΑ ΣΧΕΔΙΟ ΕΝΕΡΓΕΙΑΚΗΣ ΑΠΟΔΟΣΗΣ ΚΤΙΡΙΩΝ (ΣΕΑΚ)»</w:t>
      </w:r>
      <w:r w:rsidRPr="001C413E">
        <w:rPr>
          <w:rFonts w:ascii="Arial" w:hAnsi="Arial" w:cs="Arial"/>
          <w:b/>
          <w:iCs/>
          <w:sz w:val="22"/>
          <w:szCs w:val="22"/>
        </w:rPr>
        <w:t>.</w:t>
      </w:r>
    </w:p>
    <w:p w:rsidR="00531AE2" w:rsidRPr="00F238A2" w:rsidRDefault="00053E44" w:rsidP="0095620F">
      <w:pPr>
        <w:pStyle w:val="af2"/>
        <w:tabs>
          <w:tab w:val="clear" w:pos="8460"/>
          <w:tab w:val="left" w:pos="6237"/>
        </w:tabs>
        <w:ind w:firstLine="0"/>
        <w:rPr>
          <w:rFonts w:ascii="Arial" w:hAnsi="Arial" w:cs="Arial"/>
          <w:b/>
          <w:color w:val="000000"/>
          <w:sz w:val="22"/>
          <w:szCs w:val="22"/>
        </w:rPr>
      </w:pPr>
      <w:r w:rsidRPr="00F238A2">
        <w:rPr>
          <w:rFonts w:ascii="Arial" w:hAnsi="Arial" w:cs="Arial"/>
          <w:b/>
          <w:color w:val="000000"/>
          <w:sz w:val="22"/>
          <w:szCs w:val="22"/>
        </w:rPr>
        <w:tab/>
      </w:r>
      <w:r w:rsidR="00F238A2" w:rsidRPr="00F238A2">
        <w:rPr>
          <w:rFonts w:ascii="Arial" w:hAnsi="Arial" w:cs="Arial"/>
          <w:b/>
          <w:color w:val="000000"/>
          <w:sz w:val="22"/>
          <w:szCs w:val="22"/>
        </w:rPr>
        <w:t>.</w:t>
      </w:r>
    </w:p>
    <w:p w:rsidR="00F238A2" w:rsidRPr="00AC1BAA" w:rsidRDefault="00F238A2" w:rsidP="0095620F">
      <w:pPr>
        <w:pStyle w:val="af2"/>
        <w:tabs>
          <w:tab w:val="clear" w:pos="8460"/>
          <w:tab w:val="left" w:pos="6237"/>
        </w:tabs>
        <w:ind w:firstLine="0"/>
        <w:rPr>
          <w:rFonts w:ascii="Arial" w:eastAsia="SimSun" w:hAnsi="Arial" w:cs="Arial"/>
          <w:b/>
          <w:spacing w:val="2"/>
          <w:sz w:val="22"/>
          <w:szCs w:val="22"/>
          <w:lang w:bidi="hi-IN"/>
        </w:rPr>
      </w:pPr>
    </w:p>
    <w:p w:rsidR="0051690C" w:rsidRPr="00AC1BAA" w:rsidRDefault="0051690C" w:rsidP="0051690C">
      <w:pPr>
        <w:pStyle w:val="ad"/>
        <w:spacing w:line="288" w:lineRule="auto"/>
        <w:ind w:left="142"/>
        <w:rPr>
          <w:rFonts w:ascii="Arial" w:hAnsi="Arial" w:cs="Arial"/>
          <w:sz w:val="22"/>
          <w:szCs w:val="22"/>
        </w:rPr>
      </w:pPr>
      <w:r w:rsidRPr="00AC1BAA">
        <w:rPr>
          <w:rFonts w:ascii="Arial" w:hAnsi="Arial" w:cs="Arial"/>
          <w:sz w:val="22"/>
          <w:szCs w:val="22"/>
        </w:rPr>
        <w:t xml:space="preserve">           Στη Λιβαδειά σήμερα  </w:t>
      </w:r>
      <w:r w:rsidR="00C67B2B">
        <w:rPr>
          <w:rFonts w:ascii="Arial" w:hAnsi="Arial" w:cs="Arial"/>
          <w:sz w:val="22"/>
          <w:szCs w:val="22"/>
        </w:rPr>
        <w:t>1</w:t>
      </w:r>
      <w:r w:rsidR="00642E44">
        <w:rPr>
          <w:rFonts w:ascii="Arial" w:hAnsi="Arial" w:cs="Arial"/>
          <w:sz w:val="22"/>
          <w:szCs w:val="22"/>
        </w:rPr>
        <w:t>9</w:t>
      </w:r>
      <w:r w:rsidRPr="00AC1BAA">
        <w:rPr>
          <w:rFonts w:ascii="Arial" w:hAnsi="Arial" w:cs="Arial"/>
          <w:sz w:val="22"/>
          <w:szCs w:val="22"/>
          <w:vertAlign w:val="superscript"/>
        </w:rPr>
        <w:t>η</w:t>
      </w:r>
      <w:r w:rsidRPr="00AC1BAA">
        <w:rPr>
          <w:rFonts w:ascii="Arial" w:hAnsi="Arial" w:cs="Arial"/>
          <w:sz w:val="22"/>
          <w:szCs w:val="22"/>
        </w:rPr>
        <w:t xml:space="preserve">  </w:t>
      </w:r>
      <w:proofErr w:type="spellStart"/>
      <w:r w:rsidR="00642E44">
        <w:rPr>
          <w:rFonts w:ascii="Arial" w:hAnsi="Arial" w:cs="Arial"/>
          <w:sz w:val="22"/>
          <w:szCs w:val="22"/>
        </w:rPr>
        <w:t>Μαϊου</w:t>
      </w:r>
      <w:proofErr w:type="spellEnd"/>
      <w:r w:rsidRPr="00AC1BAA">
        <w:rPr>
          <w:rFonts w:ascii="Arial" w:hAnsi="Arial" w:cs="Arial"/>
          <w:sz w:val="22"/>
          <w:szCs w:val="22"/>
        </w:rPr>
        <w:t xml:space="preserve">  202</w:t>
      </w:r>
      <w:r w:rsidR="00C67B2B">
        <w:rPr>
          <w:rFonts w:ascii="Arial" w:hAnsi="Arial" w:cs="Arial"/>
          <w:sz w:val="22"/>
          <w:szCs w:val="22"/>
        </w:rPr>
        <w:t>5</w:t>
      </w:r>
      <w:r w:rsidRPr="00AC1BAA">
        <w:rPr>
          <w:rFonts w:ascii="Arial" w:hAnsi="Arial" w:cs="Arial"/>
          <w:sz w:val="22"/>
          <w:szCs w:val="22"/>
        </w:rPr>
        <w:t xml:space="preserve">  ημέρα  Δευτέρα  και, ώρα 10.00 </w:t>
      </w:r>
      <w:proofErr w:type="spellStart"/>
      <w:r w:rsidRPr="00AC1BAA">
        <w:rPr>
          <w:rFonts w:ascii="Arial" w:hAnsi="Arial" w:cs="Arial"/>
          <w:sz w:val="22"/>
          <w:szCs w:val="22"/>
        </w:rPr>
        <w:t>π.μ</w:t>
      </w:r>
      <w:proofErr w:type="spellEnd"/>
      <w:r w:rsidRPr="00AC1BAA">
        <w:rPr>
          <w:rFonts w:ascii="Arial" w:hAnsi="Arial" w:cs="Arial"/>
          <w:sz w:val="22"/>
          <w:szCs w:val="22"/>
        </w:rPr>
        <w:t xml:space="preserve">.   και στην αίθουσα συνεδριάσεων του Δημοτικού Συμβουλίου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Pr="00AC1BAA">
        <w:rPr>
          <w:rFonts w:ascii="Arial" w:hAnsi="Arial" w:cs="Arial"/>
          <w:sz w:val="22"/>
          <w:szCs w:val="22"/>
        </w:rPr>
        <w:t>Λεβαδέων</w:t>
      </w:r>
      <w:proofErr w:type="spellEnd"/>
      <w:r w:rsidRPr="00AC1BAA">
        <w:rPr>
          <w:rFonts w:ascii="Arial" w:hAnsi="Arial" w:cs="Arial"/>
          <w:sz w:val="22"/>
          <w:szCs w:val="22"/>
        </w:rPr>
        <w:t xml:space="preserve"> μετά την από </w:t>
      </w:r>
      <w:r w:rsidR="00642E44">
        <w:rPr>
          <w:rFonts w:ascii="Arial" w:hAnsi="Arial" w:cs="Arial"/>
          <w:sz w:val="22"/>
          <w:szCs w:val="22"/>
        </w:rPr>
        <w:t>9400</w:t>
      </w:r>
      <w:r w:rsidRPr="00AC1BAA">
        <w:rPr>
          <w:rFonts w:ascii="Arial" w:hAnsi="Arial" w:cs="Arial"/>
          <w:sz w:val="22"/>
          <w:szCs w:val="22"/>
        </w:rPr>
        <w:t>/</w:t>
      </w:r>
      <w:r w:rsidR="00C67B2B">
        <w:rPr>
          <w:rFonts w:ascii="Arial" w:hAnsi="Arial" w:cs="Arial"/>
          <w:sz w:val="22"/>
          <w:szCs w:val="22"/>
        </w:rPr>
        <w:t>1</w:t>
      </w:r>
      <w:r w:rsidR="00642E44">
        <w:rPr>
          <w:rFonts w:ascii="Arial" w:hAnsi="Arial" w:cs="Arial"/>
          <w:sz w:val="22"/>
          <w:szCs w:val="22"/>
        </w:rPr>
        <w:t>5</w:t>
      </w:r>
      <w:r w:rsidRPr="00AC1BAA">
        <w:rPr>
          <w:rFonts w:ascii="Arial" w:hAnsi="Arial" w:cs="Arial"/>
          <w:sz w:val="22"/>
          <w:szCs w:val="22"/>
        </w:rPr>
        <w:t>-</w:t>
      </w:r>
      <w:r w:rsidR="00C67B2B">
        <w:rPr>
          <w:rFonts w:ascii="Arial" w:hAnsi="Arial" w:cs="Arial"/>
          <w:sz w:val="22"/>
          <w:szCs w:val="22"/>
        </w:rPr>
        <w:t>0</w:t>
      </w:r>
      <w:r w:rsidR="00642E44">
        <w:rPr>
          <w:rFonts w:ascii="Arial" w:hAnsi="Arial" w:cs="Arial"/>
          <w:sz w:val="22"/>
          <w:szCs w:val="22"/>
        </w:rPr>
        <w:t>5</w:t>
      </w:r>
      <w:r w:rsidRPr="00AC1BAA">
        <w:rPr>
          <w:rFonts w:ascii="Arial" w:hAnsi="Arial" w:cs="Arial"/>
          <w:sz w:val="22"/>
          <w:szCs w:val="22"/>
        </w:rPr>
        <w:t>-202</w:t>
      </w:r>
      <w:r w:rsidR="00C67B2B">
        <w:rPr>
          <w:rFonts w:ascii="Arial" w:hAnsi="Arial" w:cs="Arial"/>
          <w:sz w:val="22"/>
          <w:szCs w:val="22"/>
        </w:rPr>
        <w:t>5</w:t>
      </w:r>
      <w:r w:rsidRPr="00AC1BAA">
        <w:rPr>
          <w:rFonts w:ascii="Arial" w:hAnsi="Arial" w:cs="Arial"/>
          <w:sz w:val="22"/>
          <w:szCs w:val="22"/>
        </w:rPr>
        <w:t xml:space="preserve"> έγγραφη πρόσκληση του  Προέδρου της (Δημάρχου </w:t>
      </w:r>
      <w:proofErr w:type="spellStart"/>
      <w:r w:rsidRPr="00AC1BAA">
        <w:rPr>
          <w:rFonts w:ascii="Arial" w:hAnsi="Arial" w:cs="Arial"/>
          <w:sz w:val="22"/>
          <w:szCs w:val="22"/>
        </w:rPr>
        <w:t>Λεβαδέων</w:t>
      </w:r>
      <w:proofErr w:type="spellEnd"/>
      <w:r w:rsidRPr="00AC1BAA">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Pr="00AC1BAA">
        <w:rPr>
          <w:rFonts w:ascii="Arial" w:hAnsi="Arial" w:cs="Arial"/>
          <w:sz w:val="22"/>
          <w:szCs w:val="22"/>
          <w:vertAlign w:val="superscript"/>
        </w:rPr>
        <w:t>Α</w:t>
      </w:r>
      <w:r w:rsidRPr="00AC1BAA">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Αφού  διαπιστώθηκε ότι υπάρχει νόμιμη απαρτία, επειδή σε σύνολο 7 (επτά)  μελών               </w:t>
      </w:r>
    </w:p>
    <w:p w:rsidR="0051690C" w:rsidRPr="00AC1BAA" w:rsidRDefault="0051690C" w:rsidP="0051690C">
      <w:pPr>
        <w:pStyle w:val="35"/>
        <w:ind w:left="0"/>
        <w:jc w:val="both"/>
        <w:rPr>
          <w:rFonts w:ascii="Arial" w:hAnsi="Arial" w:cs="Arial"/>
          <w:sz w:val="22"/>
          <w:szCs w:val="22"/>
        </w:rPr>
      </w:pPr>
      <w:r w:rsidRPr="00AC1BAA">
        <w:rPr>
          <w:rFonts w:ascii="Arial" w:hAnsi="Arial" w:cs="Arial"/>
          <w:sz w:val="22"/>
          <w:szCs w:val="22"/>
        </w:rPr>
        <w:t xml:space="preserve">             ήταν  παρόντα  έξι (6)  , ήτοι:</w:t>
      </w:r>
    </w:p>
    <w:p w:rsidR="0051690C" w:rsidRPr="00AC1BAA" w:rsidRDefault="0051690C" w:rsidP="0051690C">
      <w:pPr>
        <w:pStyle w:val="35"/>
        <w:ind w:left="0"/>
        <w:jc w:val="both"/>
        <w:rPr>
          <w:rFonts w:ascii="Arial" w:hAnsi="Arial" w:cs="Arial"/>
          <w:sz w:val="22"/>
          <w:szCs w:val="22"/>
        </w:rPr>
      </w:pPr>
    </w:p>
    <w:p w:rsidR="00696C24" w:rsidRPr="00696C24" w:rsidRDefault="0051690C" w:rsidP="00696C24">
      <w:pPr>
        <w:jc w:val="both"/>
        <w:rPr>
          <w:rFonts w:ascii="Arial" w:hAnsi="Arial" w:cs="Arial"/>
          <w:b/>
          <w:sz w:val="22"/>
          <w:szCs w:val="22"/>
        </w:rPr>
      </w:pPr>
      <w:r w:rsidRPr="00AC1BAA">
        <w:rPr>
          <w:rFonts w:ascii="Arial" w:hAnsi="Arial" w:cs="Arial"/>
          <w:sz w:val="22"/>
          <w:szCs w:val="22"/>
        </w:rPr>
        <w:t xml:space="preserve">                 </w:t>
      </w:r>
      <w:r w:rsidRPr="00AC1BAA">
        <w:rPr>
          <w:rFonts w:ascii="Arial" w:hAnsi="Arial" w:cs="Arial"/>
          <w:b/>
          <w:sz w:val="22"/>
          <w:szCs w:val="22"/>
        </w:rPr>
        <w:t xml:space="preserve"> </w:t>
      </w:r>
      <w:r w:rsidR="00696C24" w:rsidRPr="00696C24">
        <w:rPr>
          <w:rFonts w:ascii="Arial" w:hAnsi="Arial" w:cs="Arial"/>
          <w:b/>
          <w:sz w:val="22"/>
          <w:szCs w:val="22"/>
        </w:rPr>
        <w:t xml:space="preserve">ΠΑΡΟΝΤΕΣ                                                                 </w:t>
      </w:r>
      <w:r w:rsidR="003A3FBE">
        <w:rPr>
          <w:rFonts w:ascii="Arial" w:hAnsi="Arial" w:cs="Arial"/>
          <w:b/>
          <w:sz w:val="22"/>
          <w:szCs w:val="22"/>
        </w:rPr>
        <w:t>ΑΠΟΝΤΕΣ</w:t>
      </w:r>
      <w:r w:rsidR="00696C24" w:rsidRPr="00696C24">
        <w:rPr>
          <w:rFonts w:ascii="Arial" w:hAnsi="Arial" w:cs="Arial"/>
          <w:b/>
          <w:sz w:val="22"/>
          <w:szCs w:val="22"/>
        </w:rPr>
        <w:t xml:space="preserve">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color w:val="000000"/>
          <w:sz w:val="22"/>
          <w:szCs w:val="22"/>
        </w:rPr>
        <w:t xml:space="preserve">     </w:t>
      </w:r>
      <w:r w:rsidRPr="00696C24">
        <w:rPr>
          <w:rFonts w:ascii="Arial" w:hAnsi="Arial" w:cs="Arial"/>
          <w:sz w:val="22"/>
          <w:szCs w:val="22"/>
        </w:rPr>
        <w:t xml:space="preserve"> 1. </w:t>
      </w:r>
      <w:proofErr w:type="spellStart"/>
      <w:r w:rsidRPr="00696C24">
        <w:rPr>
          <w:rFonts w:ascii="Arial" w:hAnsi="Arial" w:cs="Arial"/>
          <w:sz w:val="22"/>
          <w:szCs w:val="22"/>
        </w:rPr>
        <w:t>Καραμάνης</w:t>
      </w:r>
      <w:proofErr w:type="spellEnd"/>
      <w:r w:rsidRPr="00696C24">
        <w:rPr>
          <w:rFonts w:ascii="Arial" w:hAnsi="Arial" w:cs="Arial"/>
          <w:sz w:val="22"/>
          <w:szCs w:val="22"/>
        </w:rPr>
        <w:t xml:space="preserve"> Δημήτριος </w:t>
      </w:r>
      <w:r w:rsidR="003A3FBE">
        <w:rPr>
          <w:rFonts w:ascii="Arial" w:hAnsi="Arial" w:cs="Arial"/>
          <w:sz w:val="22"/>
          <w:szCs w:val="22"/>
        </w:rPr>
        <w:t xml:space="preserve">                                            1. </w:t>
      </w:r>
      <w:proofErr w:type="spellStart"/>
      <w:r w:rsidR="003A3FBE">
        <w:rPr>
          <w:rFonts w:ascii="Arial" w:hAnsi="Arial" w:cs="Arial"/>
          <w:sz w:val="22"/>
          <w:szCs w:val="22"/>
        </w:rPr>
        <w:t>Ταγκαλέγκας</w:t>
      </w:r>
      <w:proofErr w:type="spellEnd"/>
      <w:r w:rsidR="003A3FBE">
        <w:rPr>
          <w:rFonts w:ascii="Arial" w:hAnsi="Arial" w:cs="Arial"/>
          <w:sz w:val="22"/>
          <w:szCs w:val="22"/>
        </w:rPr>
        <w:t xml:space="preserve"> Ιωάννης</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2. </w:t>
      </w:r>
      <w:proofErr w:type="spellStart"/>
      <w:r w:rsidRPr="00696C24">
        <w:rPr>
          <w:rFonts w:ascii="Arial" w:hAnsi="Arial" w:cs="Arial"/>
          <w:sz w:val="22"/>
          <w:szCs w:val="22"/>
        </w:rPr>
        <w:t>Τουμαράς</w:t>
      </w:r>
      <w:proofErr w:type="spellEnd"/>
      <w:r w:rsidRPr="00696C24">
        <w:rPr>
          <w:rFonts w:ascii="Arial" w:hAnsi="Arial" w:cs="Arial"/>
          <w:sz w:val="22"/>
          <w:szCs w:val="22"/>
        </w:rPr>
        <w:t xml:space="preserve"> Βασίλειος                                                   </w:t>
      </w:r>
      <w:r w:rsidR="003A3FBE">
        <w:rPr>
          <w:rFonts w:ascii="Arial" w:hAnsi="Arial" w:cs="Arial"/>
          <w:sz w:val="22"/>
          <w:szCs w:val="22"/>
        </w:rPr>
        <w:t>Αν και είχε νόμιμα προσκληθεί</w:t>
      </w:r>
      <w:r w:rsidRPr="00696C24">
        <w:rPr>
          <w:rFonts w:ascii="Arial" w:hAnsi="Arial" w:cs="Arial"/>
          <w:sz w:val="22"/>
          <w:szCs w:val="22"/>
        </w:rPr>
        <w:t xml:space="preserve">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3. </w:t>
      </w:r>
      <w:proofErr w:type="spellStart"/>
      <w:r w:rsidRPr="00696C24">
        <w:rPr>
          <w:rFonts w:ascii="Arial" w:hAnsi="Arial" w:cs="Arial"/>
          <w:sz w:val="22"/>
          <w:szCs w:val="22"/>
        </w:rPr>
        <w:t>Αγνιάδης</w:t>
      </w:r>
      <w:proofErr w:type="spellEnd"/>
      <w:r w:rsidRPr="00696C24">
        <w:rPr>
          <w:rFonts w:ascii="Arial" w:hAnsi="Arial" w:cs="Arial"/>
          <w:sz w:val="22"/>
          <w:szCs w:val="22"/>
        </w:rPr>
        <w:t xml:space="preserve">  Παναγιώτης                                                                              </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4. </w:t>
      </w:r>
      <w:proofErr w:type="spellStart"/>
      <w:r w:rsidRPr="00696C24">
        <w:rPr>
          <w:rFonts w:ascii="Arial" w:hAnsi="Arial" w:cs="Arial"/>
          <w:sz w:val="22"/>
          <w:szCs w:val="22"/>
        </w:rPr>
        <w:t>Καλλιαντάσης</w:t>
      </w:r>
      <w:proofErr w:type="spellEnd"/>
      <w:r w:rsidRPr="00696C24">
        <w:rPr>
          <w:rFonts w:ascii="Arial" w:hAnsi="Arial" w:cs="Arial"/>
          <w:sz w:val="22"/>
          <w:szCs w:val="22"/>
        </w:rPr>
        <w:t xml:space="preserve"> Χρήστος</w:t>
      </w:r>
    </w:p>
    <w:p w:rsidR="00696C24" w:rsidRPr="00696C24" w:rsidRDefault="00696C24" w:rsidP="00696C24">
      <w:pPr>
        <w:tabs>
          <w:tab w:val="left" w:pos="360"/>
          <w:tab w:val="left" w:pos="6237"/>
        </w:tabs>
        <w:ind w:right="-335"/>
        <w:rPr>
          <w:rFonts w:ascii="Arial" w:hAnsi="Arial" w:cs="Arial"/>
          <w:sz w:val="22"/>
          <w:szCs w:val="22"/>
        </w:rPr>
      </w:pPr>
      <w:r w:rsidRPr="00696C24">
        <w:rPr>
          <w:rFonts w:ascii="Arial" w:hAnsi="Arial" w:cs="Arial"/>
          <w:sz w:val="22"/>
          <w:szCs w:val="22"/>
        </w:rPr>
        <w:t xml:space="preserve">      5. </w:t>
      </w:r>
      <w:proofErr w:type="spellStart"/>
      <w:r w:rsidR="003A3FBE">
        <w:rPr>
          <w:rFonts w:ascii="Arial" w:hAnsi="Arial" w:cs="Arial"/>
          <w:sz w:val="22"/>
          <w:szCs w:val="22"/>
        </w:rPr>
        <w:t>Τόλιας</w:t>
      </w:r>
      <w:proofErr w:type="spellEnd"/>
      <w:r w:rsidR="003A3FBE">
        <w:rPr>
          <w:rFonts w:ascii="Arial" w:hAnsi="Arial" w:cs="Arial"/>
          <w:sz w:val="22"/>
          <w:szCs w:val="22"/>
        </w:rPr>
        <w:t xml:space="preserve"> Δημήτριος – αν/</w:t>
      </w:r>
      <w:proofErr w:type="spellStart"/>
      <w:r w:rsidR="003A3FBE">
        <w:rPr>
          <w:rFonts w:ascii="Arial" w:hAnsi="Arial" w:cs="Arial"/>
          <w:sz w:val="22"/>
          <w:szCs w:val="22"/>
        </w:rPr>
        <w:t>κό</w:t>
      </w:r>
      <w:proofErr w:type="spellEnd"/>
      <w:r w:rsidR="003A3FBE">
        <w:rPr>
          <w:rFonts w:ascii="Arial" w:hAnsi="Arial" w:cs="Arial"/>
          <w:sz w:val="22"/>
          <w:szCs w:val="22"/>
        </w:rPr>
        <w:t xml:space="preserve"> μέλος  κ. </w:t>
      </w:r>
      <w:r w:rsidRPr="00696C24">
        <w:rPr>
          <w:rFonts w:ascii="Arial" w:hAnsi="Arial" w:cs="Arial"/>
          <w:sz w:val="22"/>
          <w:szCs w:val="22"/>
        </w:rPr>
        <w:t>Παπαβασιλείου Αικατερίνη</w:t>
      </w:r>
      <w:r w:rsidR="003A3FBE">
        <w:rPr>
          <w:rFonts w:ascii="Arial" w:hAnsi="Arial" w:cs="Arial"/>
          <w:sz w:val="22"/>
          <w:szCs w:val="22"/>
        </w:rPr>
        <w:t>ς</w:t>
      </w:r>
    </w:p>
    <w:p w:rsidR="008331D9" w:rsidRDefault="00642E44" w:rsidP="00696C24">
      <w:pPr>
        <w:pStyle w:val="35"/>
        <w:ind w:left="284"/>
        <w:jc w:val="both"/>
        <w:rPr>
          <w:rFonts w:ascii="Arial" w:hAnsi="Arial" w:cs="Arial"/>
          <w:sz w:val="22"/>
          <w:szCs w:val="22"/>
        </w:rPr>
      </w:pPr>
      <w:r>
        <w:rPr>
          <w:rFonts w:ascii="Arial" w:hAnsi="Arial" w:cs="Arial"/>
          <w:sz w:val="22"/>
          <w:szCs w:val="22"/>
        </w:rPr>
        <w:t xml:space="preserve">      6. </w:t>
      </w:r>
      <w:proofErr w:type="spellStart"/>
      <w:r>
        <w:rPr>
          <w:rFonts w:ascii="Arial" w:hAnsi="Arial" w:cs="Arial"/>
          <w:sz w:val="22"/>
          <w:szCs w:val="22"/>
        </w:rPr>
        <w:t>Μίχας</w:t>
      </w:r>
      <w:proofErr w:type="spellEnd"/>
      <w:r>
        <w:rPr>
          <w:rFonts w:ascii="Arial" w:hAnsi="Arial" w:cs="Arial"/>
          <w:sz w:val="22"/>
          <w:szCs w:val="22"/>
        </w:rPr>
        <w:t xml:space="preserve"> Δημήτριος </w:t>
      </w:r>
    </w:p>
    <w:p w:rsidR="008331D9" w:rsidRDefault="008331D9" w:rsidP="00696C24">
      <w:pPr>
        <w:pStyle w:val="35"/>
        <w:ind w:left="284"/>
        <w:jc w:val="both"/>
        <w:rPr>
          <w:rFonts w:ascii="Arial" w:hAnsi="Arial" w:cs="Arial"/>
          <w:sz w:val="22"/>
          <w:szCs w:val="22"/>
        </w:rPr>
      </w:pPr>
    </w:p>
    <w:p w:rsidR="00696C24" w:rsidRPr="00696C24" w:rsidRDefault="00642E44" w:rsidP="00696C24">
      <w:pPr>
        <w:pStyle w:val="35"/>
        <w:ind w:left="284"/>
        <w:jc w:val="both"/>
        <w:rPr>
          <w:rFonts w:ascii="Arial" w:hAnsi="Arial" w:cs="Arial"/>
          <w:sz w:val="22"/>
          <w:szCs w:val="22"/>
        </w:rPr>
      </w:pPr>
      <w:r>
        <w:rPr>
          <w:rFonts w:ascii="Arial" w:hAnsi="Arial" w:cs="Arial"/>
          <w:sz w:val="22"/>
          <w:szCs w:val="22"/>
        </w:rPr>
        <w:t xml:space="preserve"> </w:t>
      </w:r>
    </w:p>
    <w:p w:rsidR="00C67B2B" w:rsidRDefault="00C67B2B" w:rsidP="00C67B2B">
      <w:pPr>
        <w:tabs>
          <w:tab w:val="left" w:pos="0"/>
        </w:tabs>
        <w:ind w:right="-1091"/>
        <w:rPr>
          <w:rFonts w:ascii="Arial" w:eastAsia="Arial" w:hAnsi="Arial" w:cs="Arial"/>
          <w:sz w:val="22"/>
          <w:szCs w:val="22"/>
        </w:rPr>
      </w:pPr>
      <w:r>
        <w:rPr>
          <w:rFonts w:ascii="Arial" w:eastAsia="Arial" w:hAnsi="Arial" w:cs="Arial"/>
          <w:sz w:val="22"/>
          <w:szCs w:val="22"/>
        </w:rPr>
        <w:t xml:space="preserve">              </w:t>
      </w:r>
      <w:r w:rsidRPr="008C19E4">
        <w:rPr>
          <w:rFonts w:eastAsia="Arial"/>
          <w:sz w:val="22"/>
          <w:szCs w:val="22"/>
        </w:rPr>
        <w:t xml:space="preserve">    </w:t>
      </w:r>
      <w:r w:rsidRPr="00963196">
        <w:rPr>
          <w:rFonts w:ascii="Arial" w:eastAsia="Arial" w:hAnsi="Arial" w:cs="Arial"/>
          <w:sz w:val="22"/>
          <w:szCs w:val="22"/>
        </w:rPr>
        <w:t xml:space="preserve">Ο Πρόεδρος της Δημοτικής  Επιτροπής εισηγούμενος το  </w:t>
      </w:r>
      <w:r w:rsidR="001C413E">
        <w:rPr>
          <w:rFonts w:ascii="Arial" w:eastAsia="Arial" w:hAnsi="Arial" w:cs="Arial"/>
          <w:sz w:val="22"/>
          <w:szCs w:val="22"/>
        </w:rPr>
        <w:t>3</w:t>
      </w:r>
      <w:r w:rsidRPr="00963196">
        <w:rPr>
          <w:rFonts w:ascii="Arial" w:eastAsia="Arial" w:hAnsi="Arial" w:cs="Arial"/>
          <w:sz w:val="22"/>
          <w:szCs w:val="22"/>
          <w:vertAlign w:val="superscript"/>
        </w:rPr>
        <w:t>ο</w:t>
      </w:r>
      <w:r w:rsidRPr="00963196">
        <w:rPr>
          <w:rFonts w:ascii="Arial" w:eastAsia="Arial" w:hAnsi="Arial" w:cs="Arial"/>
          <w:sz w:val="22"/>
          <w:szCs w:val="22"/>
        </w:rPr>
        <w:t xml:space="preserve"> θέμα της ημερήσιας διάταξης </w:t>
      </w:r>
    </w:p>
    <w:p w:rsidR="00C67B2B" w:rsidRDefault="00C67B2B" w:rsidP="00C67B2B">
      <w:pPr>
        <w:tabs>
          <w:tab w:val="left" w:pos="0"/>
        </w:tabs>
        <w:ind w:right="-1091"/>
        <w:rPr>
          <w:rFonts w:ascii="Arial" w:hAnsi="Arial" w:cs="Arial"/>
          <w:sz w:val="22"/>
          <w:szCs w:val="22"/>
        </w:rPr>
      </w:pPr>
      <w:r w:rsidRPr="00963196">
        <w:rPr>
          <w:rFonts w:ascii="Arial" w:eastAsia="Arial" w:hAnsi="Arial" w:cs="Arial"/>
          <w:sz w:val="22"/>
          <w:szCs w:val="22"/>
        </w:rPr>
        <w:t xml:space="preserve">έθεσε υπόψη των μελών την με </w:t>
      </w:r>
      <w:proofErr w:type="spellStart"/>
      <w:r w:rsidRPr="00963196">
        <w:rPr>
          <w:rFonts w:ascii="Arial" w:eastAsia="Arial" w:hAnsi="Arial" w:cs="Arial"/>
          <w:sz w:val="22"/>
          <w:szCs w:val="22"/>
        </w:rPr>
        <w:t>αριθ.πρωτ</w:t>
      </w:r>
      <w:proofErr w:type="spellEnd"/>
      <w:r w:rsidRPr="00963196">
        <w:rPr>
          <w:rFonts w:ascii="Arial" w:eastAsia="Arial" w:hAnsi="Arial" w:cs="Arial"/>
          <w:sz w:val="22"/>
          <w:szCs w:val="22"/>
        </w:rPr>
        <w:t>.</w:t>
      </w:r>
      <w:r w:rsidR="00642E44">
        <w:rPr>
          <w:rFonts w:ascii="Arial" w:eastAsia="Arial" w:hAnsi="Arial" w:cs="Arial"/>
          <w:sz w:val="22"/>
          <w:szCs w:val="22"/>
        </w:rPr>
        <w:t xml:space="preserve"> 9</w:t>
      </w:r>
      <w:r w:rsidR="001C413E">
        <w:rPr>
          <w:rFonts w:ascii="Arial" w:eastAsia="Arial" w:hAnsi="Arial" w:cs="Arial"/>
          <w:sz w:val="22"/>
          <w:szCs w:val="22"/>
        </w:rPr>
        <w:t>288</w:t>
      </w:r>
      <w:r w:rsidRPr="00963196">
        <w:rPr>
          <w:rFonts w:ascii="Arial" w:eastAsia="Arial" w:hAnsi="Arial" w:cs="Arial"/>
          <w:sz w:val="22"/>
          <w:szCs w:val="22"/>
        </w:rPr>
        <w:t>/</w:t>
      </w:r>
      <w:r w:rsidR="000020FF">
        <w:rPr>
          <w:rFonts w:ascii="Arial" w:eastAsia="Arial" w:hAnsi="Arial" w:cs="Arial"/>
          <w:sz w:val="22"/>
          <w:szCs w:val="22"/>
        </w:rPr>
        <w:t>1</w:t>
      </w:r>
      <w:r w:rsidR="001C413E">
        <w:rPr>
          <w:rFonts w:ascii="Arial" w:eastAsia="Arial" w:hAnsi="Arial" w:cs="Arial"/>
          <w:sz w:val="22"/>
          <w:szCs w:val="22"/>
        </w:rPr>
        <w:t>4</w:t>
      </w:r>
      <w:r w:rsidRPr="00963196">
        <w:rPr>
          <w:rFonts w:ascii="Arial" w:eastAsia="Arial" w:hAnsi="Arial" w:cs="Arial"/>
          <w:sz w:val="22"/>
          <w:szCs w:val="22"/>
        </w:rPr>
        <w:t>-0</w:t>
      </w:r>
      <w:r w:rsidR="00642E44">
        <w:rPr>
          <w:rFonts w:ascii="Arial" w:eastAsia="Arial" w:hAnsi="Arial" w:cs="Arial"/>
          <w:sz w:val="22"/>
          <w:szCs w:val="22"/>
        </w:rPr>
        <w:t>5</w:t>
      </w:r>
      <w:r w:rsidRPr="00963196">
        <w:rPr>
          <w:rFonts w:ascii="Arial" w:eastAsia="Arial" w:hAnsi="Arial" w:cs="Arial"/>
          <w:sz w:val="22"/>
          <w:szCs w:val="22"/>
        </w:rPr>
        <w:t>-202</w:t>
      </w:r>
      <w:r>
        <w:rPr>
          <w:rFonts w:ascii="Arial" w:eastAsia="Arial" w:hAnsi="Arial" w:cs="Arial"/>
          <w:sz w:val="22"/>
          <w:szCs w:val="22"/>
        </w:rPr>
        <w:t xml:space="preserve">5 έγγραφη </w:t>
      </w:r>
      <w:r w:rsidRPr="00963196">
        <w:rPr>
          <w:rFonts w:ascii="Arial" w:eastAsia="Arial" w:hAnsi="Arial" w:cs="Arial"/>
          <w:sz w:val="22"/>
          <w:szCs w:val="22"/>
        </w:rPr>
        <w:t xml:space="preserve"> εισήγηση </w:t>
      </w:r>
      <w:r>
        <w:rPr>
          <w:rFonts w:ascii="Arial" w:eastAsia="Arial" w:hAnsi="Arial" w:cs="Arial"/>
          <w:sz w:val="22"/>
          <w:szCs w:val="22"/>
        </w:rPr>
        <w:t>της Δ/</w:t>
      </w:r>
      <w:proofErr w:type="spellStart"/>
      <w:r>
        <w:rPr>
          <w:rFonts w:ascii="Arial" w:eastAsia="Arial" w:hAnsi="Arial" w:cs="Arial"/>
          <w:sz w:val="22"/>
          <w:szCs w:val="22"/>
        </w:rPr>
        <w:t>νσης</w:t>
      </w:r>
      <w:proofErr w:type="spellEnd"/>
      <w:r>
        <w:rPr>
          <w:rFonts w:ascii="Arial" w:eastAsia="Arial" w:hAnsi="Arial" w:cs="Arial"/>
          <w:sz w:val="22"/>
          <w:szCs w:val="22"/>
        </w:rPr>
        <w:t xml:space="preserve"> </w:t>
      </w:r>
      <w:r w:rsidR="001C413E">
        <w:rPr>
          <w:rFonts w:ascii="Arial" w:eastAsia="Arial" w:hAnsi="Arial" w:cs="Arial"/>
          <w:sz w:val="22"/>
          <w:szCs w:val="22"/>
        </w:rPr>
        <w:t>Τεχνικών</w:t>
      </w:r>
      <w:r w:rsidR="000020FF">
        <w:rPr>
          <w:rFonts w:ascii="Arial" w:eastAsia="Arial" w:hAnsi="Arial" w:cs="Arial"/>
          <w:sz w:val="22"/>
          <w:szCs w:val="22"/>
        </w:rPr>
        <w:t xml:space="preserve"> </w:t>
      </w:r>
      <w:r>
        <w:rPr>
          <w:rFonts w:ascii="Arial" w:eastAsia="Arial" w:hAnsi="Arial" w:cs="Arial"/>
          <w:sz w:val="22"/>
          <w:szCs w:val="22"/>
        </w:rPr>
        <w:t>Υπηρεσιών</w:t>
      </w:r>
      <w:r w:rsidRPr="001C5C43">
        <w:rPr>
          <w:rFonts w:ascii="Arial" w:eastAsia="Verdana" w:hAnsi="Arial" w:cs="Arial"/>
          <w:color w:val="000000"/>
          <w:sz w:val="22"/>
          <w:szCs w:val="22"/>
        </w:rPr>
        <w:t xml:space="preserve"> τ</w:t>
      </w:r>
      <w:r w:rsidRPr="001C5C43">
        <w:rPr>
          <w:rFonts w:ascii="Arial" w:hAnsi="Arial" w:cs="Arial"/>
          <w:sz w:val="22"/>
          <w:szCs w:val="22"/>
        </w:rPr>
        <w:t xml:space="preserve">ου Δήμου </w:t>
      </w:r>
      <w:proofErr w:type="spellStart"/>
      <w:r w:rsidRPr="001C5C43">
        <w:rPr>
          <w:rFonts w:ascii="Arial" w:hAnsi="Arial" w:cs="Arial"/>
          <w:sz w:val="22"/>
          <w:szCs w:val="22"/>
        </w:rPr>
        <w:t>Λεβαδέων</w:t>
      </w:r>
      <w:proofErr w:type="spellEnd"/>
      <w:r>
        <w:rPr>
          <w:rFonts w:ascii="Arial" w:hAnsi="Arial" w:cs="Arial"/>
          <w:sz w:val="22"/>
          <w:szCs w:val="22"/>
        </w:rPr>
        <w:t xml:space="preserve"> στην οποία αναφέρονται:</w:t>
      </w:r>
    </w:p>
    <w:p w:rsidR="000020FF" w:rsidRDefault="000020FF" w:rsidP="000020FF">
      <w:pPr>
        <w:jc w:val="both"/>
        <w:rPr>
          <w:rFonts w:ascii="Calibri" w:hAnsi="Calibri" w:cs="Calibri"/>
          <w:highlight w:val="white"/>
        </w:rPr>
      </w:pPr>
    </w:p>
    <w:p w:rsidR="00D11BF3" w:rsidRPr="00D11BF3" w:rsidRDefault="00D11BF3" w:rsidP="00D11BF3">
      <w:pPr>
        <w:jc w:val="both"/>
        <w:rPr>
          <w:rFonts w:ascii="Arial" w:hAnsi="Arial" w:cs="Arial"/>
          <w:i/>
          <w:sz w:val="22"/>
          <w:szCs w:val="22"/>
        </w:rPr>
      </w:pPr>
      <w:r w:rsidRPr="00D11BF3">
        <w:rPr>
          <w:rFonts w:ascii="Arial" w:hAnsi="Arial" w:cs="Arial"/>
          <w:i/>
          <w:sz w:val="22"/>
          <w:szCs w:val="22"/>
        </w:rPr>
        <w:t xml:space="preserve">Ο Δήμος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w:t>
      </w:r>
      <w:r w:rsidRPr="00D11BF3">
        <w:rPr>
          <w:rFonts w:ascii="Arial" w:hAnsi="Arial" w:cs="Arial"/>
          <w:i/>
          <w:sz w:val="22"/>
          <w:szCs w:val="22"/>
          <w:u w:val="single"/>
        </w:rPr>
        <w:t>ανέθεσε</w:t>
      </w:r>
      <w:r w:rsidRPr="00D11BF3">
        <w:rPr>
          <w:rFonts w:ascii="Arial" w:hAnsi="Arial" w:cs="Arial"/>
          <w:i/>
          <w:sz w:val="22"/>
          <w:szCs w:val="22"/>
        </w:rPr>
        <w:t xml:space="preserve"> στον οικονομικό φορέα με την επωνυμία «</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 ΤΕΧΝΙΚΗ ΕΝΕΡΓΕΙΑΚΗ ΜΟΝ. Ι.Κ.Ε</w:t>
      </w:r>
      <w:r w:rsidRPr="00D11BF3">
        <w:rPr>
          <w:rFonts w:ascii="Arial" w:hAnsi="Arial" w:cs="Arial"/>
          <w:i/>
          <w:sz w:val="22"/>
          <w:szCs w:val="22"/>
        </w:rPr>
        <w:t xml:space="preserve"> την υπηρεσία με τίτλο: </w:t>
      </w:r>
      <w:bookmarkStart w:id="0" w:name="_Hlk186415482"/>
      <w:r w:rsidRPr="00D11BF3">
        <w:rPr>
          <w:rFonts w:ascii="Arial" w:hAnsi="Arial" w:cs="Arial"/>
          <w:i/>
          <w:sz w:val="22"/>
          <w:szCs w:val="22"/>
        </w:rPr>
        <w:t xml:space="preserve">«ΠΑΡΟΧΗ ΥΠΗΡΕΣΙΩΝ ΣΥΜΒΟΥΛΟΥ ΓΙΑ ΣΧΕΔΙΟ ΕΝΕΡΓΕΙΑΚΗΣ ΑΠΟΔΟΣΗΣ ΚΤΙΡΙΩΝ (ΣΕΑΚ)» Δήμου </w:t>
      </w:r>
      <w:proofErr w:type="spellStart"/>
      <w:r w:rsidRPr="00D11BF3">
        <w:rPr>
          <w:rFonts w:ascii="Arial" w:hAnsi="Arial" w:cs="Arial"/>
          <w:i/>
          <w:sz w:val="22"/>
          <w:szCs w:val="22"/>
        </w:rPr>
        <w:t>Λεβαδέων</w:t>
      </w:r>
      <w:bookmarkEnd w:id="0"/>
      <w:proofErr w:type="spellEnd"/>
      <w:r w:rsidRPr="00D11BF3">
        <w:rPr>
          <w:rFonts w:ascii="Arial" w:hAnsi="Arial" w:cs="Arial"/>
          <w:i/>
          <w:iCs/>
          <w:sz w:val="22"/>
          <w:szCs w:val="22"/>
        </w:rPr>
        <w:t xml:space="preserve"> </w:t>
      </w:r>
      <w:r w:rsidRPr="00D11BF3">
        <w:rPr>
          <w:rFonts w:ascii="Arial" w:hAnsi="Arial" w:cs="Arial"/>
          <w:i/>
          <w:sz w:val="22"/>
          <w:szCs w:val="22"/>
        </w:rPr>
        <w:t xml:space="preserve">ποσού 29.203,01€ χωρίς Φ.Π.Α. (36.211,73€ € με Φ.Π.Α. 24%) </w:t>
      </w:r>
    </w:p>
    <w:p w:rsidR="00D11BF3" w:rsidRPr="00D11BF3" w:rsidRDefault="00D11BF3" w:rsidP="00D11BF3">
      <w:pPr>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Το Σχέδιο Ενεργειακής Απόδοσης Κτιρίων του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αποσκοπεί στην καταγραφή του κτιριακού αποθέματος ιδιοκτησίας του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και στην δημιουργία ενός πλάνου για την αναβάθμιση της ενεργειακής αποδοτικότητας των κτιρίων. Το ΣΕΑΚ περιέχει παρουσίαση των χαρακτηριστικών του κτιριακού αποθέματος, </w:t>
      </w:r>
      <w:proofErr w:type="spellStart"/>
      <w:r w:rsidRPr="00D11BF3">
        <w:rPr>
          <w:rFonts w:ascii="Arial" w:hAnsi="Arial" w:cs="Arial"/>
          <w:i/>
          <w:sz w:val="22"/>
          <w:szCs w:val="22"/>
        </w:rPr>
        <w:t>προτεραιοποίηση</w:t>
      </w:r>
      <w:proofErr w:type="spellEnd"/>
      <w:r w:rsidRPr="00D11BF3">
        <w:rPr>
          <w:rFonts w:ascii="Arial" w:hAnsi="Arial" w:cs="Arial"/>
          <w:i/>
          <w:sz w:val="22"/>
          <w:szCs w:val="22"/>
        </w:rPr>
        <w:t xml:space="preserve"> του κτιριακού αποθέματος όσον αφορά στην αναγκαιότητα δράσεων βελτίωσης ενεργειακής απόδοσής τους. τεχνοοικονομική ανάλυση επεμβάσεων ενεργειακής αναβάθμισης κτιρίων και καθορισμό στόχου και πλάνου επίτευξης στόχου εξοικονόμησης ενέργειας. Το ΣΕΑΚ είναι προαπαιτούμενο για την ένταξη των φορέων τοπικής αυτοδιοίκησης σε χρηματοδοτικά προγράμματα ενεργειακής αναβάθμισης των κτιρίων.</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Στο κεφάλαιο 1 της μελέτης γίνεται μια περιγραφή στα δημοσιογραφικά και κοινωνικά χαρακτηριστικά καθώς επίσης και στα γεωγραφικά και κλιματολογικά χαρακτηριστικά του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Στο κεφάλαιο 2 ακολουθεί μια συνοπτική περιγραφή του κτιριακού αποθέματος του Δήμου. Στα πλαίσια εκπόνησης του ΣΕΑΚ συλλέχθηκαν δεδομένα για 72 κτίρια ιδιοκτησίας του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τα οποία χρησιμοποιούνται ως χώροι γραφείων, εκπαίδευσης, αθλητικών δραστηριοτήτων, πολιτιστικών δραστηριοτήτων και χώροι υγείας και πρόνοιας, ενώ κρίθηκε απαραίτητο να αξιολογηθούν ενεργειακά 49 κτίρια </w:t>
      </w:r>
      <w:proofErr w:type="spellStart"/>
      <w:r w:rsidRPr="00D11BF3">
        <w:rPr>
          <w:rFonts w:ascii="Arial" w:hAnsi="Arial" w:cs="Arial"/>
          <w:i/>
          <w:sz w:val="22"/>
          <w:szCs w:val="22"/>
        </w:rPr>
        <w:t>εξ΄</w:t>
      </w:r>
      <w:proofErr w:type="spellEnd"/>
      <w:r w:rsidRPr="00D11BF3">
        <w:rPr>
          <w:rFonts w:ascii="Arial" w:hAnsi="Arial" w:cs="Arial"/>
          <w:i/>
          <w:sz w:val="22"/>
          <w:szCs w:val="22"/>
        </w:rPr>
        <w:t xml:space="preserve"> αυτών καθώς αυτά τα κτίρια ήταν τα πιο </w:t>
      </w:r>
      <w:proofErr w:type="spellStart"/>
      <w:r w:rsidRPr="00D11BF3">
        <w:rPr>
          <w:rFonts w:ascii="Arial" w:hAnsi="Arial" w:cs="Arial"/>
          <w:i/>
          <w:sz w:val="22"/>
          <w:szCs w:val="22"/>
        </w:rPr>
        <w:t>ενεργοβόρα</w:t>
      </w:r>
      <w:proofErr w:type="spellEnd"/>
      <w:r w:rsidRPr="00D11BF3">
        <w:rPr>
          <w:rFonts w:ascii="Arial" w:hAnsi="Arial" w:cs="Arial"/>
          <w:i/>
          <w:sz w:val="22"/>
          <w:szCs w:val="22"/>
        </w:rPr>
        <w:t xml:space="preserve">. Αξίζει να σημειωθεί ότι το 57% των κτιρίων κατατάσσεται στις 3 χαμηλότερες ενεργειακές κλάσεις (Η, Ζ, Ε), 41% των κτιρίων κατατάσσεται στις ενεργειακές κλάσεις Δ,  Γ και μόνο ‘ένα κτίριο κατατάσσεται στην ενεργειακή κλάση Α. Για τα 49 κτίρια που αξιολογήθηκαν γίνεται αναλυτική παρουσίαση των στοιχείων και των χαρακτηριστικών τους στο κεφάλαιο 3.1 του ΣΕΑΚ, ενώ στο κεφάλαιο 3.2 παρουσιάζονται οι άμεσες εκπομπές διοξειδίου του άνθρακα από τις καύσεις πετρελαίου στα συστήματα θέρμανσης των κτιρίων καθώς επίσης και οι έμμεσες εκπομπές διοξειδίου του άνθρακα από εισαγόμενη ηλεκτρική ενέργεια.  Σύμφωνα με το </w:t>
      </w:r>
      <w:r w:rsidRPr="00D11BF3">
        <w:rPr>
          <w:rFonts w:ascii="Arial" w:hAnsi="Arial" w:cs="Arial"/>
          <w:i/>
          <w:sz w:val="22"/>
          <w:szCs w:val="22"/>
          <w:lang w:val="en-US"/>
        </w:rPr>
        <w:t>ISO</w:t>
      </w:r>
      <w:r w:rsidRPr="00D11BF3">
        <w:rPr>
          <w:rFonts w:ascii="Arial" w:hAnsi="Arial" w:cs="Arial"/>
          <w:i/>
          <w:sz w:val="22"/>
          <w:szCs w:val="22"/>
        </w:rPr>
        <w:t xml:space="preserve"> 14064-1-2018 οι άμεσες εκπομπές διοξειδίου του άνθρακα από τις καύσεις πετρελαίου στα συστήματα θέρμανσης ανέρχονται σε 558,90 τόνους ετησίως, ενώ οι έμμεσες εκπομπές διοξειδίου του άνθρακα από εισαγόμενη ηλεκτρική ενέργεια σε 260,41 τόνους ετησίως.</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Ακολούθως, το κεφάλαιο 4 αποσκοπεί στην δημιουργία μίας κατάταξης των κτιρίων όσον αφορά στην αναγκαιότητα δράσεων βελτίωσης της ενεργειακής τους απόδοσης. Για την κατάταξη των κτιρίων εφαρμόσθηκαν τα παρακάτω κριτήρια με τις αντίστοιχες </w:t>
      </w:r>
      <w:proofErr w:type="spellStart"/>
      <w:r w:rsidRPr="00D11BF3">
        <w:rPr>
          <w:rFonts w:ascii="Arial" w:hAnsi="Arial" w:cs="Arial"/>
          <w:i/>
          <w:sz w:val="22"/>
          <w:szCs w:val="22"/>
        </w:rPr>
        <w:t>βαρύτητές</w:t>
      </w:r>
      <w:proofErr w:type="spellEnd"/>
      <w:r w:rsidRPr="00D11BF3">
        <w:rPr>
          <w:rFonts w:ascii="Arial" w:hAnsi="Arial" w:cs="Arial"/>
          <w:i/>
          <w:sz w:val="22"/>
          <w:szCs w:val="22"/>
        </w:rPr>
        <w:t xml:space="preserve"> τους (ετήσιο ενεργειακή κατανάλωση – 25%,  χρήση – 20%,  πλήθος εργαζομένων -  επισκεπτών – 15%,  παλαιότητα κτιρίου – 10%,  ετήσια ειδική κατανάλωση ανά επιφάνεια 10%).  Τα στοιχεία για τα ανωτέρω κριτήρια αντλήθηκαν από το κεφάλαιο 3.1 και χρησιμοποιήθηκαν για να βαθμολογηθεί κάθε κτίριο ξεχωριστά (κεφάλαιο 4.2).  Όσο υψηλότερη βαθμολογία αποδόθηκε σε κάποιο κτίριο, τόσο μεγαλύτερη είναι η ανάγκη για ενεργειακή αναβάθμιση σύμφωνα με τα παραπάνω κριτήρια.  Η συνολική κατάταξη παρουσιάζεται στο κεφάλαιο 4.3 του ΣΕΑΚ. Ενδεικτικά το κτίριο με την υψηλότερη βαθμολογία ήταν το κτίριο του 4</w:t>
      </w:r>
      <w:r w:rsidRPr="00D11BF3">
        <w:rPr>
          <w:rFonts w:ascii="Arial" w:hAnsi="Arial" w:cs="Arial"/>
          <w:i/>
          <w:sz w:val="22"/>
          <w:szCs w:val="22"/>
          <w:vertAlign w:val="superscript"/>
        </w:rPr>
        <w:t>ΟΥ</w:t>
      </w:r>
      <w:r w:rsidRPr="00D11BF3">
        <w:rPr>
          <w:rFonts w:ascii="Arial" w:hAnsi="Arial" w:cs="Arial"/>
          <w:i/>
          <w:sz w:val="22"/>
          <w:szCs w:val="22"/>
        </w:rPr>
        <w:t xml:space="preserve"> Γυμνασίου Λιβαδειάς όπου συγκέντρωσε 69.471 μόρια και το κτίριο με την χαμηλότερη βαθμολογία ήταν το νηπιαγωγείο Χαιρώνειας όπου συγκέντρωσε 16.912 μόρια. </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Στο κεφάλαιο 5 γίνεται μια τεχνοοικονομική ανάλυση των επεμβάσεων ενεργειακής απόδοσης για τα 49 κτίρια που αξιολογήθηκαν ενεργειακά. Πιο συγκεκριμένα και σύμφωνα με την Εθνική Νομοθεσία,  για κάθε ένα από αυτά τα κτίρια προτάθηκαν 2 σενάρια ενεργειακής </w:t>
      </w:r>
      <w:proofErr w:type="spellStart"/>
      <w:r w:rsidRPr="00D11BF3">
        <w:rPr>
          <w:rFonts w:ascii="Arial" w:hAnsi="Arial" w:cs="Arial"/>
          <w:i/>
          <w:sz w:val="22"/>
          <w:szCs w:val="22"/>
        </w:rPr>
        <w:t>αναβάθμΙσης</w:t>
      </w:r>
      <w:proofErr w:type="spellEnd"/>
      <w:r w:rsidRPr="00D11BF3">
        <w:rPr>
          <w:rFonts w:ascii="Arial" w:hAnsi="Arial" w:cs="Arial"/>
          <w:i/>
          <w:sz w:val="22"/>
          <w:szCs w:val="22"/>
        </w:rPr>
        <w:t xml:space="preserve">, με το πρώτο να αφορά σε κτίριο μηδενικής ενεργειακής κατανάλωσης – ΝΖΕΒ (ήτοι ενεργειακή κατηγορία Α+),  και στο δεύτερο σε τουλάχιστον κατηγορία Β. Για κάθε ένα από τα σενάρια αυτά, </w:t>
      </w:r>
      <w:proofErr w:type="spellStart"/>
      <w:r w:rsidRPr="00D11BF3">
        <w:rPr>
          <w:rFonts w:ascii="Arial" w:hAnsi="Arial" w:cs="Arial"/>
          <w:i/>
          <w:sz w:val="22"/>
          <w:szCs w:val="22"/>
        </w:rPr>
        <w:t>προσομειώθηκε</w:t>
      </w:r>
      <w:proofErr w:type="spellEnd"/>
      <w:r w:rsidRPr="00D11BF3">
        <w:rPr>
          <w:rFonts w:ascii="Arial" w:hAnsi="Arial" w:cs="Arial"/>
          <w:i/>
          <w:sz w:val="22"/>
          <w:szCs w:val="22"/>
        </w:rPr>
        <w:t xml:space="preserve"> σε κατάλληλο υπολογιστικό πρόγραμμα η επίδραση που έχουν οι ενεργειακές παρεμβάσεις στην ενεργειακή κατανάλωση του κτιρίου και έγινε μια προσέγγιση του κόστους των παρεμβάσεων που απαιτούνται για την επίτευξη των ενεργειακών στόχων.</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Συνοπτικά οι παρεμβάσεις που προτάθηκαν επί το πλείστον για τα κτίρια αφορούν στην αντικατάσταση παλαιών κουφωμάτων με νέα,  στην αναβάθμιση του ενεργειακού κελύφους με προσθήκη θερμομονωτικών υλικών σε </w:t>
      </w:r>
      <w:proofErr w:type="spellStart"/>
      <w:r w:rsidRPr="00D11BF3">
        <w:rPr>
          <w:rFonts w:ascii="Arial" w:hAnsi="Arial" w:cs="Arial"/>
          <w:i/>
          <w:sz w:val="22"/>
          <w:szCs w:val="22"/>
        </w:rPr>
        <w:t>τοιχοποιϊα</w:t>
      </w:r>
      <w:proofErr w:type="spellEnd"/>
      <w:r w:rsidRPr="00D11BF3">
        <w:rPr>
          <w:rFonts w:ascii="Arial" w:hAnsi="Arial" w:cs="Arial"/>
          <w:i/>
          <w:sz w:val="22"/>
          <w:szCs w:val="22"/>
        </w:rPr>
        <w:t xml:space="preserve"> και οροφές,  στην αναβάθμιση του φωτισμού των κτιρίων και στην αντικατάσταση παλαιών λαμπτήρων με λαμπτήρες τεχνολογίας </w:t>
      </w:r>
      <w:r w:rsidRPr="00D11BF3">
        <w:rPr>
          <w:rFonts w:ascii="Arial" w:hAnsi="Arial" w:cs="Arial"/>
          <w:i/>
          <w:sz w:val="22"/>
          <w:szCs w:val="22"/>
          <w:lang w:val="en-US"/>
        </w:rPr>
        <w:t>LED</w:t>
      </w:r>
      <w:r w:rsidRPr="00D11BF3">
        <w:rPr>
          <w:rFonts w:ascii="Arial" w:hAnsi="Arial" w:cs="Arial"/>
          <w:i/>
          <w:sz w:val="22"/>
          <w:szCs w:val="22"/>
        </w:rPr>
        <w:t xml:space="preserve">,  στην αντικατάσταση παλαιών λεβήτων πετρελαίου με σύγχρονες αντλίες θερμότητας καθώς και στην εγκατάσταση </w:t>
      </w:r>
      <w:proofErr w:type="spellStart"/>
      <w:r w:rsidRPr="00D11BF3">
        <w:rPr>
          <w:rFonts w:ascii="Arial" w:hAnsi="Arial" w:cs="Arial"/>
          <w:i/>
          <w:sz w:val="22"/>
          <w:szCs w:val="22"/>
        </w:rPr>
        <w:t>φωτοβολταϊκών</w:t>
      </w:r>
      <w:proofErr w:type="spellEnd"/>
      <w:r w:rsidRPr="00D11BF3">
        <w:rPr>
          <w:rFonts w:ascii="Arial" w:hAnsi="Arial" w:cs="Arial"/>
          <w:i/>
          <w:sz w:val="22"/>
          <w:szCs w:val="22"/>
        </w:rPr>
        <w:t xml:space="preserve"> πάνελ. Για το εκάστοτε κτίριο εκπονήθηκε χρηματοοικονομική και μακροοικονομική ανάλυση ώστε να γίνεται κατανοητό κάθε φορά κατά πόσο είναι συμφέρον για το Δήμο να επενδύσει κεφάλαιο στην ενεργειακή αναβάθμιση του κτιρίου. Τα αποτελέσματα αυτά βρίσκονται στην ενότητα που αντιστοιχεί στο εκάστοτε κτίριο στο κεφάλαιο 5 του ΣΕΑΚ.</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Το κεφάλαιο 6 εκπονήθηκε με σκοπό να δοθεί ένα χρονικό πλάνο στο Δήμο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προκειμένου με χρονικό ορίζοντα 4 ετών να καταφέρει να πετύχει τον στόχο ενεργειακής αναβάθμισης κτιρίων που ορίζεται από την εθνική νομοθεσία, δηλαδή την ενεργειακή αναβάθμιση </w:t>
      </w:r>
      <w:r w:rsidRPr="00D11BF3">
        <w:rPr>
          <w:rFonts w:ascii="Arial" w:hAnsi="Arial" w:cs="Arial"/>
          <w:i/>
          <w:sz w:val="22"/>
          <w:szCs w:val="22"/>
        </w:rPr>
        <w:lastRenderedPageBreak/>
        <w:t xml:space="preserve">του 3% του συνολικού δαπέδου θερμαινόμενων ή </w:t>
      </w:r>
      <w:proofErr w:type="spellStart"/>
      <w:r w:rsidRPr="00D11BF3">
        <w:rPr>
          <w:rFonts w:ascii="Arial" w:hAnsi="Arial" w:cs="Arial"/>
          <w:i/>
          <w:sz w:val="22"/>
          <w:szCs w:val="22"/>
        </w:rPr>
        <w:t>ψυχόμενων</w:t>
      </w:r>
      <w:proofErr w:type="spellEnd"/>
      <w:r w:rsidRPr="00D11BF3">
        <w:rPr>
          <w:rFonts w:ascii="Arial" w:hAnsi="Arial" w:cs="Arial"/>
          <w:i/>
          <w:sz w:val="22"/>
          <w:szCs w:val="22"/>
        </w:rPr>
        <w:t xml:space="preserve"> κτιρίων, ανά έτος,  ενώ αναφέρονται επιγραμματικά και κάποια κτίρια για τα οποία υπάρχουν ήδη ορισμένες μελέτες ενεργειακής αναβάθμισης. </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Παράλληλα στο κεφάλαιο 7 παρουσιάζονται μερικοί χρηματοδοτικοί μηχανισμοί (π.χ. κρατικά προγράμματα ενεργειακής αναβάθμισης) στα οποία ο Δήμος μπορεί να αιτηθεί χρηματοδότηση για την επίτευξη ενεργειακών αναβαθμίσεων.</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 xml:space="preserve">Στα πλαίσια της εκπόνησης του ΣΕΑΚ και των αναθεωρήσεων του είναι επίσης σημαντικό να γίνεται σωστή παρακολούθηση και καταγραφή των παρεμβάσεων που εκπονούνται σε κάθε κτίριο, ενώ παράλληλα είναι σημαντικό να εφαρμόζονται συγκεκριμένες διαδικασίες από την αρχή μέχρι και την περάτωση του οποιοδήποτε έργου με σκοπό την μείωση των όποιων ρίσκων προκύπτουν. Ένα πλάνο παρακολούθησης των </w:t>
      </w:r>
      <w:proofErr w:type="spellStart"/>
      <w:r w:rsidRPr="00D11BF3">
        <w:rPr>
          <w:rFonts w:ascii="Arial" w:hAnsi="Arial" w:cs="Arial"/>
          <w:i/>
          <w:sz w:val="22"/>
          <w:szCs w:val="22"/>
        </w:rPr>
        <w:t>διιαδικασιών</w:t>
      </w:r>
      <w:proofErr w:type="spellEnd"/>
      <w:r w:rsidRPr="00D11BF3">
        <w:rPr>
          <w:rFonts w:ascii="Arial" w:hAnsi="Arial" w:cs="Arial"/>
          <w:i/>
          <w:sz w:val="22"/>
          <w:szCs w:val="22"/>
        </w:rPr>
        <w:t xml:space="preserve"> περιγράφεται συνοπτικά στο κεφάλαιο 8.</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jc w:val="both"/>
        <w:rPr>
          <w:rFonts w:ascii="Arial" w:hAnsi="Arial" w:cs="Arial"/>
          <w:i/>
          <w:sz w:val="22"/>
          <w:szCs w:val="22"/>
        </w:rPr>
      </w:pPr>
      <w:r w:rsidRPr="00D11BF3">
        <w:rPr>
          <w:rFonts w:ascii="Arial" w:hAnsi="Arial" w:cs="Arial"/>
          <w:i/>
          <w:sz w:val="22"/>
          <w:szCs w:val="22"/>
        </w:rPr>
        <w:t>Τέλος στο κεφάλαιο 9 προτείνονται επιπροσθέτως μερικές δράσεις ενημέρωσης των χρηστών των κτιρίων σχετικά με τις ορθές πρακτικές χρήσης της ενέργειας αποσκοπώντας στην ευαισθητοποίηση και στην εκπαίδευση τους επάνω σε θέματα ενεργειακής κατανάλωσης.</w:t>
      </w:r>
    </w:p>
    <w:p w:rsidR="00D11BF3" w:rsidRPr="00D11BF3" w:rsidRDefault="00D11BF3" w:rsidP="00D11BF3">
      <w:pPr>
        <w:pStyle w:val="yiv9459113732msonormal"/>
        <w:spacing w:before="0" w:beforeAutospacing="0" w:after="0" w:afterAutospacing="0"/>
        <w:jc w:val="both"/>
        <w:rPr>
          <w:rFonts w:ascii="Arial" w:hAnsi="Arial" w:cs="Arial"/>
          <w:i/>
          <w:sz w:val="22"/>
          <w:szCs w:val="22"/>
        </w:rPr>
      </w:pPr>
    </w:p>
    <w:p w:rsidR="00D11BF3" w:rsidRPr="00D11BF3" w:rsidRDefault="00D11BF3" w:rsidP="00D11BF3">
      <w:pPr>
        <w:pStyle w:val="yiv9459113732msonormal"/>
        <w:spacing w:before="0" w:beforeAutospacing="0" w:after="0" w:afterAutospacing="0"/>
        <w:ind w:left="851"/>
        <w:jc w:val="both"/>
        <w:rPr>
          <w:rFonts w:ascii="Arial" w:hAnsi="Arial" w:cs="Arial"/>
          <w:i/>
          <w:sz w:val="22"/>
          <w:szCs w:val="22"/>
        </w:rPr>
      </w:pPr>
      <w:r w:rsidRPr="00D11BF3">
        <w:rPr>
          <w:rFonts w:ascii="Arial" w:hAnsi="Arial" w:cs="Arial"/>
          <w:i/>
          <w:sz w:val="22"/>
          <w:szCs w:val="22"/>
        </w:rPr>
        <w:t>.</w:t>
      </w:r>
    </w:p>
    <w:p w:rsidR="00D11BF3" w:rsidRPr="00D11BF3" w:rsidRDefault="00D11BF3" w:rsidP="00D11BF3">
      <w:pPr>
        <w:pStyle w:val="yiv9459113732msonormal"/>
        <w:spacing w:before="0" w:beforeAutospacing="0" w:after="0" w:afterAutospacing="0"/>
        <w:ind w:left="851"/>
        <w:jc w:val="both"/>
        <w:rPr>
          <w:rFonts w:ascii="Arial" w:hAnsi="Arial" w:cs="Arial"/>
          <w:i/>
          <w:sz w:val="22"/>
          <w:szCs w:val="22"/>
        </w:rPr>
      </w:pPr>
    </w:p>
    <w:p w:rsidR="00D11BF3" w:rsidRPr="00D11BF3" w:rsidRDefault="00D11BF3" w:rsidP="00D11BF3">
      <w:pPr>
        <w:jc w:val="both"/>
        <w:rPr>
          <w:rFonts w:ascii="Arial" w:hAnsi="Arial" w:cs="Arial"/>
          <w:i/>
          <w:sz w:val="22"/>
          <w:szCs w:val="22"/>
        </w:rPr>
      </w:pPr>
      <w:bookmarkStart w:id="1" w:name="_GoBack"/>
      <w:bookmarkEnd w:id="1"/>
      <w:r w:rsidRPr="00D11BF3">
        <w:rPr>
          <w:rFonts w:ascii="Arial" w:hAnsi="Arial" w:cs="Arial"/>
          <w:i/>
          <w:sz w:val="22"/>
          <w:szCs w:val="22"/>
        </w:rPr>
        <w:t xml:space="preserve">Η Επιτροπή Παραλαβής εργασιών και υπηρεσιών του Δήμου στις 05-05-2025 παρέλαβε τα ανωτέρω παραδοτέα και βεβαίωσε ότι οι υπηρεσίες εκτελέστηκαν ορθά και ανταποκρίνονται πλήρως στους όρους της με αριθ. 16852/02-09-2024 και ΑΔΑΜ 24SYMV0155368045 2024-09-04 σύμβασης υπηρεσιών μεταξύ του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και της </w:t>
      </w:r>
      <w:r w:rsidRPr="00D11BF3">
        <w:rPr>
          <w:rStyle w:val="13"/>
          <w:rFonts w:ascii="Arial" w:hAnsi="Arial" w:cs="Arial"/>
          <w:bCs/>
          <w:i/>
          <w:color w:val="000000"/>
          <w:sz w:val="22"/>
          <w:szCs w:val="22"/>
        </w:rPr>
        <w:t>«</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ΤΕΧΝΙΚΗ ΕΝΕΡΓΕΙΑΚΗ ΜΟΝ. Ι.Κ.Ε</w:t>
      </w:r>
      <w:r w:rsidRPr="00D11BF3">
        <w:rPr>
          <w:rFonts w:ascii="Arial" w:hAnsi="Arial" w:cs="Arial"/>
          <w:i/>
          <w:sz w:val="22"/>
          <w:szCs w:val="22"/>
        </w:rPr>
        <w:t>. ποσού 36.211,73€  με ΦΠΑ και ότι η οριστική παραλαβή πραγματοποιήθηκε εμπρόθεσμα.</w:t>
      </w:r>
    </w:p>
    <w:p w:rsidR="00D11BF3" w:rsidRPr="00D11BF3" w:rsidRDefault="00D11BF3" w:rsidP="00D11BF3">
      <w:pPr>
        <w:jc w:val="both"/>
        <w:rPr>
          <w:rFonts w:ascii="Arial" w:hAnsi="Arial" w:cs="Arial"/>
          <w:i/>
          <w:sz w:val="22"/>
          <w:szCs w:val="22"/>
        </w:rPr>
      </w:pPr>
      <w:r w:rsidRPr="00D11BF3">
        <w:rPr>
          <w:rFonts w:ascii="Arial" w:hAnsi="Arial" w:cs="Arial"/>
          <w:i/>
          <w:sz w:val="22"/>
          <w:szCs w:val="22"/>
        </w:rPr>
        <w:t xml:space="preserve">Εισηγούμαστε την έγκριση της υπηρεσίας με τίτλο: «Εκπόνηση του </w:t>
      </w:r>
      <w:proofErr w:type="spellStart"/>
      <w:r w:rsidRPr="00D11BF3">
        <w:rPr>
          <w:rFonts w:ascii="Arial" w:hAnsi="Arial" w:cs="Arial"/>
          <w:i/>
          <w:sz w:val="22"/>
          <w:szCs w:val="22"/>
        </w:rPr>
        <w:t>ΕπιχειρησιακούΣχεδίου</w:t>
      </w:r>
      <w:proofErr w:type="spellEnd"/>
      <w:r w:rsidRPr="00D11BF3">
        <w:rPr>
          <w:rFonts w:ascii="Arial" w:hAnsi="Arial" w:cs="Arial"/>
          <w:i/>
          <w:sz w:val="22"/>
          <w:szCs w:val="22"/>
        </w:rPr>
        <w:t xml:space="preserve"> για την εξασφάλιση κοινόχρηστων και κοινωφελών χώρων – ΕΣΕΚΚ στο Δήμο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όπως ορίζει η παρ. 6 του άρθρου 92 του ν. 4759/2020 (ΦΕΚ 245/Α/9.12.2020).</w:t>
      </w:r>
    </w:p>
    <w:p w:rsidR="00D11BF3" w:rsidRPr="00D11BF3" w:rsidRDefault="00D11BF3" w:rsidP="00D11BF3">
      <w:pPr>
        <w:jc w:val="both"/>
        <w:rPr>
          <w:rFonts w:ascii="Arial" w:hAnsi="Arial" w:cs="Arial"/>
          <w:i/>
          <w:sz w:val="22"/>
          <w:szCs w:val="22"/>
        </w:rPr>
      </w:pPr>
      <w:r w:rsidRPr="00D11BF3">
        <w:rPr>
          <w:rFonts w:ascii="Arial" w:hAnsi="Arial" w:cs="Arial"/>
          <w:i/>
          <w:sz w:val="22"/>
          <w:szCs w:val="22"/>
        </w:rPr>
        <w:t>Έχοντας υπόψη:</w:t>
      </w:r>
    </w:p>
    <w:p w:rsidR="00D11BF3" w:rsidRPr="00D11BF3" w:rsidRDefault="00D11BF3" w:rsidP="00D11BF3">
      <w:pPr>
        <w:jc w:val="both"/>
        <w:rPr>
          <w:rFonts w:ascii="Arial" w:hAnsi="Arial" w:cs="Arial"/>
          <w:i/>
          <w:sz w:val="22"/>
          <w:szCs w:val="22"/>
        </w:rPr>
      </w:pPr>
    </w:p>
    <w:p w:rsidR="00D11BF3" w:rsidRPr="00D11BF3" w:rsidRDefault="00D11BF3" w:rsidP="00D11BF3">
      <w:pPr>
        <w:jc w:val="both"/>
        <w:rPr>
          <w:rFonts w:ascii="Arial" w:hAnsi="Arial" w:cs="Arial"/>
          <w:i/>
          <w:sz w:val="22"/>
          <w:szCs w:val="22"/>
        </w:rPr>
      </w:pPr>
      <w:r w:rsidRPr="00D11BF3">
        <w:rPr>
          <w:rFonts w:ascii="Arial" w:hAnsi="Arial" w:cs="Arial"/>
          <w:i/>
          <w:sz w:val="22"/>
          <w:szCs w:val="22"/>
        </w:rPr>
        <w:t>Τις διατάξεις:</w:t>
      </w:r>
    </w:p>
    <w:p w:rsidR="00D11BF3" w:rsidRPr="00D11BF3" w:rsidRDefault="00D11BF3" w:rsidP="00D11BF3">
      <w:pPr>
        <w:spacing w:after="60"/>
        <w:jc w:val="both"/>
        <w:rPr>
          <w:rFonts w:ascii="Arial" w:hAnsi="Arial" w:cs="Arial"/>
          <w:i/>
          <w:sz w:val="22"/>
          <w:szCs w:val="22"/>
        </w:rPr>
      </w:pPr>
    </w:p>
    <w:p w:rsidR="00D11BF3" w:rsidRPr="00D11BF3" w:rsidRDefault="00D11BF3" w:rsidP="00D11BF3">
      <w:pPr>
        <w:pStyle w:val="1e"/>
        <w:numPr>
          <w:ilvl w:val="0"/>
          <w:numId w:val="14"/>
        </w:numPr>
        <w:jc w:val="both"/>
        <w:rPr>
          <w:rFonts w:ascii="Arial" w:hAnsi="Arial" w:cs="Arial"/>
          <w:i/>
          <w:color w:val="000000"/>
          <w:sz w:val="22"/>
          <w:szCs w:val="22"/>
          <w:lang w:val="el-GR"/>
        </w:rPr>
      </w:pPr>
      <w:r w:rsidRPr="00D11BF3">
        <w:rPr>
          <w:rFonts w:ascii="Arial" w:eastAsia="SimSun" w:hAnsi="Arial" w:cs="Arial"/>
          <w:i/>
          <w:spacing w:val="2"/>
          <w:kern w:val="2"/>
          <w:sz w:val="22"/>
          <w:szCs w:val="22"/>
          <w:lang w:val="el-GR" w:bidi="hi-IN"/>
        </w:rPr>
        <w:t xml:space="preserve">Τις διατάξεις του Ν. 3852/2010 (ΦΕΚ Α΄ 87/07.06.2010) «Νέα αρχιτεκτονική της </w:t>
      </w:r>
      <w:proofErr w:type="spellStart"/>
      <w:r w:rsidRPr="00D11BF3">
        <w:rPr>
          <w:rFonts w:ascii="Arial" w:eastAsia="SimSun" w:hAnsi="Arial" w:cs="Arial"/>
          <w:i/>
          <w:spacing w:val="2"/>
          <w:kern w:val="2"/>
          <w:sz w:val="22"/>
          <w:szCs w:val="22"/>
          <w:lang w:val="el-GR" w:bidi="hi-IN"/>
        </w:rPr>
        <w:t>αυτοδιοικησης</w:t>
      </w:r>
      <w:proofErr w:type="spellEnd"/>
      <w:r w:rsidRPr="00D11BF3">
        <w:rPr>
          <w:rFonts w:ascii="Arial" w:eastAsia="SimSun" w:hAnsi="Arial" w:cs="Arial"/>
          <w:i/>
          <w:spacing w:val="2"/>
          <w:kern w:val="2"/>
          <w:sz w:val="22"/>
          <w:szCs w:val="22"/>
          <w:lang w:val="el-GR" w:bidi="hi-IN"/>
        </w:rPr>
        <w:t xml:space="preserve"> και της αποκεντρωμένης </w:t>
      </w:r>
      <w:proofErr w:type="spellStart"/>
      <w:r w:rsidRPr="00D11BF3">
        <w:rPr>
          <w:rFonts w:ascii="Arial" w:eastAsia="SimSun" w:hAnsi="Arial" w:cs="Arial"/>
          <w:i/>
          <w:spacing w:val="2"/>
          <w:kern w:val="2"/>
          <w:sz w:val="22"/>
          <w:szCs w:val="22"/>
          <w:lang w:val="el-GR" w:bidi="hi-IN"/>
        </w:rPr>
        <w:t>διοιίκησης</w:t>
      </w:r>
      <w:proofErr w:type="spellEnd"/>
      <w:r w:rsidRPr="00D11BF3">
        <w:rPr>
          <w:rFonts w:ascii="Arial" w:eastAsia="SimSun" w:hAnsi="Arial" w:cs="Arial"/>
          <w:i/>
          <w:spacing w:val="2"/>
          <w:kern w:val="2"/>
          <w:sz w:val="22"/>
          <w:szCs w:val="22"/>
          <w:lang w:val="el-GR" w:bidi="hi-IN"/>
        </w:rPr>
        <w:t xml:space="preserve"> – Πρόγραμμα Καλλικράτης»</w:t>
      </w:r>
    </w:p>
    <w:p w:rsidR="00D11BF3" w:rsidRPr="00D11BF3" w:rsidRDefault="00D11BF3" w:rsidP="00D11BF3">
      <w:pPr>
        <w:pStyle w:val="1e"/>
        <w:numPr>
          <w:ilvl w:val="0"/>
          <w:numId w:val="14"/>
        </w:numPr>
        <w:jc w:val="both"/>
        <w:rPr>
          <w:rFonts w:ascii="Arial" w:hAnsi="Arial" w:cs="Arial"/>
          <w:i/>
          <w:color w:val="000000"/>
          <w:sz w:val="22"/>
          <w:szCs w:val="22"/>
          <w:lang w:val="el-GR"/>
        </w:rPr>
      </w:pPr>
      <w:r w:rsidRPr="00D11BF3">
        <w:rPr>
          <w:rFonts w:ascii="Arial" w:hAnsi="Arial" w:cs="Arial"/>
          <w:i/>
          <w:iCs/>
          <w:sz w:val="22"/>
          <w:szCs w:val="22"/>
          <w:lang w:val="el-GR"/>
        </w:rPr>
        <w:t xml:space="preserve">Τις διατάξεις της παρ. 9 του άρθρου </w:t>
      </w:r>
      <w:r w:rsidRPr="00D11BF3">
        <w:rPr>
          <w:rFonts w:ascii="Arial" w:eastAsia="Cambria" w:hAnsi="Arial" w:cs="Arial"/>
          <w:i/>
          <w:iCs/>
          <w:sz w:val="22"/>
          <w:szCs w:val="22"/>
          <w:lang w:val="el-GR"/>
        </w:rPr>
        <w:t>209 του Ν. 3463/2006 όπως τροποποιήθηκε από την περίπτωση 38 της παρ. 1 του άρθρου 377 του Ν. 4412/2016 (Φ.Ε.Κ. 147/Α'/08-08-16) του νέου καθεστώτος δημοσίων συμβάσεων έργων, προμηθειών και υπηρεσιών.</w:t>
      </w:r>
    </w:p>
    <w:p w:rsidR="00D11BF3" w:rsidRPr="00D11BF3" w:rsidRDefault="00D11BF3" w:rsidP="00D11BF3">
      <w:pPr>
        <w:pStyle w:val="1e"/>
        <w:numPr>
          <w:ilvl w:val="0"/>
          <w:numId w:val="14"/>
        </w:numPr>
        <w:tabs>
          <w:tab w:val="left" w:pos="285"/>
        </w:tabs>
        <w:ind w:right="-964"/>
        <w:jc w:val="both"/>
        <w:rPr>
          <w:rFonts w:ascii="Arial" w:eastAsia="Cambria" w:hAnsi="Arial" w:cs="Arial"/>
          <w:i/>
          <w:iCs/>
          <w:sz w:val="22"/>
          <w:szCs w:val="22"/>
          <w:lang w:val="el-GR"/>
        </w:rPr>
      </w:pPr>
      <w:r w:rsidRPr="00D11BF3">
        <w:rPr>
          <w:rFonts w:ascii="Arial" w:hAnsi="Arial" w:cs="Arial"/>
          <w:i/>
          <w:iCs/>
          <w:sz w:val="22"/>
          <w:szCs w:val="22"/>
          <w:lang w:val="el-GR"/>
        </w:rPr>
        <w:t>Την παρ. 4 του άρθρου 209 του Ν. 3463/2006 «Δημοτικός και Κοινοτικός Κώδικας»</w:t>
      </w:r>
    </w:p>
    <w:p w:rsidR="00D11BF3" w:rsidRPr="00D11BF3" w:rsidRDefault="00D11BF3" w:rsidP="00D11BF3">
      <w:pPr>
        <w:pStyle w:val="af9"/>
        <w:numPr>
          <w:ilvl w:val="0"/>
          <w:numId w:val="14"/>
        </w:numPr>
        <w:tabs>
          <w:tab w:val="left" w:pos="1418"/>
          <w:tab w:val="center" w:pos="1701"/>
          <w:tab w:val="left" w:pos="2552"/>
          <w:tab w:val="left" w:pos="5103"/>
        </w:tabs>
        <w:spacing w:after="60" w:line="276" w:lineRule="auto"/>
        <w:jc w:val="both"/>
        <w:rPr>
          <w:rFonts w:ascii="Arial" w:hAnsi="Arial" w:cs="Arial"/>
          <w:i/>
          <w:sz w:val="22"/>
          <w:szCs w:val="22"/>
        </w:rPr>
      </w:pPr>
      <w:r w:rsidRPr="00D11BF3">
        <w:rPr>
          <w:rFonts w:ascii="Arial" w:hAnsi="Arial" w:cs="Arial"/>
          <w:i/>
          <w:sz w:val="22"/>
          <w:szCs w:val="22"/>
        </w:rPr>
        <w:t>Του άρθρο 206 του Ν. 4555/2018 ‘’Πρόγραμμα Κλεισθένης’’</w:t>
      </w:r>
    </w:p>
    <w:p w:rsidR="00D11BF3" w:rsidRPr="00D11BF3" w:rsidRDefault="00D11BF3" w:rsidP="00D11BF3">
      <w:pPr>
        <w:pStyle w:val="1e"/>
        <w:numPr>
          <w:ilvl w:val="0"/>
          <w:numId w:val="14"/>
        </w:numPr>
        <w:tabs>
          <w:tab w:val="left" w:pos="285"/>
        </w:tabs>
        <w:ind w:right="-964"/>
        <w:jc w:val="both"/>
        <w:rPr>
          <w:rFonts w:ascii="Arial" w:eastAsia="Cambria" w:hAnsi="Arial" w:cs="Arial"/>
          <w:i/>
          <w:iCs/>
          <w:sz w:val="22"/>
          <w:szCs w:val="22"/>
          <w:lang w:val="el-GR"/>
        </w:rPr>
      </w:pPr>
      <w:r w:rsidRPr="00D11BF3">
        <w:rPr>
          <w:rFonts w:ascii="Arial" w:hAnsi="Arial" w:cs="Arial"/>
          <w:i/>
          <w:sz w:val="22"/>
          <w:szCs w:val="22"/>
          <w:lang w:val="el-GR"/>
        </w:rPr>
        <w:t>Του ν.2690/1999 (Α’ 45) «Κύρωση του Κώδικα Διοικητικής Διαδικασίας και άλλες διατάξεις»  και ιδίως των άρθρων 1,2, 7, 11 και 13 έως 15,</w:t>
      </w:r>
    </w:p>
    <w:p w:rsidR="00D11BF3" w:rsidRPr="00D11BF3" w:rsidRDefault="00D11BF3" w:rsidP="00D11BF3">
      <w:pPr>
        <w:pStyle w:val="220"/>
        <w:numPr>
          <w:ilvl w:val="0"/>
          <w:numId w:val="14"/>
        </w:numPr>
        <w:tabs>
          <w:tab w:val="left" w:pos="285"/>
        </w:tabs>
        <w:ind w:right="-964"/>
        <w:rPr>
          <w:rFonts w:ascii="Arial" w:hAnsi="Arial" w:cs="Arial"/>
          <w:b w:val="0"/>
          <w:i/>
          <w:sz w:val="22"/>
          <w:szCs w:val="22"/>
        </w:rPr>
      </w:pPr>
      <w:r w:rsidRPr="00D11BF3">
        <w:rPr>
          <w:rFonts w:ascii="Arial" w:eastAsia="Cambria" w:hAnsi="Arial" w:cs="Arial"/>
          <w:b w:val="0"/>
          <w:i/>
          <w:iCs/>
          <w:sz w:val="22"/>
          <w:szCs w:val="22"/>
        </w:rPr>
        <w:t>Τις διατάξεις της παρ. 13 του άρθρου 20 του Ν. 3731/2008.</w:t>
      </w:r>
    </w:p>
    <w:p w:rsidR="00D11BF3" w:rsidRPr="00D11BF3" w:rsidRDefault="00D11BF3" w:rsidP="00D11BF3">
      <w:pPr>
        <w:pStyle w:val="220"/>
        <w:numPr>
          <w:ilvl w:val="0"/>
          <w:numId w:val="14"/>
        </w:numPr>
        <w:tabs>
          <w:tab w:val="left" w:pos="285"/>
        </w:tabs>
        <w:ind w:right="-964"/>
        <w:rPr>
          <w:rFonts w:ascii="Arial" w:eastAsia="Cambria" w:hAnsi="Arial" w:cs="Arial"/>
          <w:b w:val="0"/>
          <w:i/>
          <w:iCs/>
          <w:sz w:val="22"/>
          <w:szCs w:val="22"/>
        </w:rPr>
      </w:pPr>
      <w:r w:rsidRPr="00D11BF3">
        <w:rPr>
          <w:rFonts w:ascii="Arial" w:eastAsia="Cambria" w:hAnsi="Arial" w:cs="Arial"/>
          <w:b w:val="0"/>
          <w:i/>
          <w:iCs/>
          <w:sz w:val="22"/>
          <w:szCs w:val="22"/>
        </w:rPr>
        <w:t xml:space="preserve">Τις διατάξεις του Ν. 4412/2016 (Φ.Ε.Κ. 147/Α'/08-08-16) </w:t>
      </w:r>
      <w:r w:rsidRPr="00D11BF3">
        <w:rPr>
          <w:rFonts w:ascii="Arial" w:hAnsi="Arial" w:cs="Arial"/>
          <w:b w:val="0"/>
          <w:i/>
          <w:sz w:val="22"/>
          <w:szCs w:val="22"/>
        </w:rPr>
        <w:t xml:space="preserve">"Δημόσιες Συμβάσεις Έργων, Προμηθειών και Υπηρεσιών (προσαρμογή στις Οδηγίες 2014/24/ ΕΕ και 2014/25/ΕΕ)» </w:t>
      </w:r>
      <w:r w:rsidRPr="00D11BF3">
        <w:rPr>
          <w:rFonts w:ascii="Arial" w:eastAsia="Cambria" w:hAnsi="Arial" w:cs="Arial"/>
          <w:b w:val="0"/>
          <w:i/>
          <w:iCs/>
          <w:sz w:val="22"/>
          <w:szCs w:val="22"/>
        </w:rPr>
        <w:t>έτσι όπως τροποποιήθηκε στα σχετικά άρθρα και ισχύει .</w:t>
      </w:r>
    </w:p>
    <w:p w:rsidR="00D11BF3" w:rsidRPr="00D11BF3" w:rsidRDefault="00D11BF3" w:rsidP="00D11BF3">
      <w:pPr>
        <w:pStyle w:val="220"/>
        <w:numPr>
          <w:ilvl w:val="0"/>
          <w:numId w:val="14"/>
        </w:numPr>
        <w:tabs>
          <w:tab w:val="left" w:pos="285"/>
        </w:tabs>
        <w:ind w:right="-964"/>
        <w:rPr>
          <w:rFonts w:ascii="Arial" w:hAnsi="Arial" w:cs="Arial"/>
          <w:b w:val="0"/>
          <w:i/>
          <w:sz w:val="22"/>
          <w:szCs w:val="22"/>
        </w:rPr>
      </w:pPr>
      <w:r w:rsidRPr="00D11BF3">
        <w:rPr>
          <w:rFonts w:ascii="Arial" w:eastAsia="Cambria" w:hAnsi="Arial" w:cs="Arial"/>
          <w:b w:val="0"/>
          <w:i/>
          <w:iCs/>
          <w:sz w:val="22"/>
          <w:szCs w:val="22"/>
        </w:rPr>
        <w:t xml:space="preserve">Το Π.Δ. 80/2016 </w:t>
      </w:r>
      <w:r w:rsidRPr="00D11BF3">
        <w:rPr>
          <w:rFonts w:ascii="Arial" w:hAnsi="Arial" w:cs="Arial"/>
          <w:b w:val="0"/>
          <w:i/>
          <w:sz w:val="22"/>
          <w:szCs w:val="22"/>
        </w:rPr>
        <w:t xml:space="preserve">(Α΄145) “Ανάληψη υποχρεώσεων από τους </w:t>
      </w:r>
      <w:proofErr w:type="spellStart"/>
      <w:r w:rsidRPr="00D11BF3">
        <w:rPr>
          <w:rFonts w:ascii="Arial" w:hAnsi="Arial" w:cs="Arial"/>
          <w:b w:val="0"/>
          <w:i/>
          <w:sz w:val="22"/>
          <w:szCs w:val="22"/>
        </w:rPr>
        <w:t>Διατάκτες</w:t>
      </w:r>
      <w:proofErr w:type="spellEnd"/>
      <w:r w:rsidRPr="00D11BF3">
        <w:rPr>
          <w:rFonts w:ascii="Arial" w:hAnsi="Arial" w:cs="Arial"/>
          <w:b w:val="0"/>
          <w:i/>
          <w:sz w:val="22"/>
          <w:szCs w:val="22"/>
        </w:rPr>
        <w:t>’’.</w:t>
      </w:r>
    </w:p>
    <w:p w:rsidR="00D11BF3" w:rsidRPr="00D11BF3" w:rsidRDefault="00D11BF3" w:rsidP="00D11BF3">
      <w:pPr>
        <w:pStyle w:val="220"/>
        <w:numPr>
          <w:ilvl w:val="0"/>
          <w:numId w:val="14"/>
        </w:numPr>
        <w:tabs>
          <w:tab w:val="left" w:pos="285"/>
        </w:tabs>
        <w:ind w:right="-964"/>
        <w:rPr>
          <w:rFonts w:ascii="Arial" w:hAnsi="Arial" w:cs="Arial"/>
          <w:b w:val="0"/>
          <w:i/>
          <w:sz w:val="22"/>
          <w:szCs w:val="22"/>
        </w:rPr>
      </w:pPr>
      <w:r w:rsidRPr="00D11BF3">
        <w:rPr>
          <w:rFonts w:ascii="Arial" w:hAnsi="Arial" w:cs="Arial"/>
          <w:b w:val="0"/>
          <w:i/>
          <w:sz w:val="22"/>
          <w:szCs w:val="22"/>
        </w:rPr>
        <w:t>Τις διατάξεις του Ν. 4071/2012 (ΦΕΚ Α΄ 85/11.04.2012) «Ρυθμίσεις για την τοπική ανάπτυξη,  την αυτοδιοίκηση και την αποκεντρωμένη διοίκηση Ενσωμάτωση Οδηγίας 2009/50/ΕΚ» και ιδιαίτερα την παρ. 14 του άρθρου 6.</w:t>
      </w:r>
    </w:p>
    <w:p w:rsidR="00D11BF3" w:rsidRPr="00D11BF3" w:rsidRDefault="00D11BF3" w:rsidP="00D11BF3">
      <w:pPr>
        <w:pStyle w:val="220"/>
        <w:numPr>
          <w:ilvl w:val="0"/>
          <w:numId w:val="14"/>
        </w:numPr>
        <w:tabs>
          <w:tab w:val="left" w:pos="285"/>
        </w:tabs>
        <w:ind w:right="-964"/>
        <w:rPr>
          <w:rFonts w:ascii="Arial" w:hAnsi="Arial" w:cs="Arial"/>
          <w:b w:val="0"/>
          <w:i/>
          <w:sz w:val="22"/>
          <w:szCs w:val="22"/>
        </w:rPr>
      </w:pPr>
      <w:r w:rsidRPr="00D11BF3">
        <w:rPr>
          <w:rFonts w:ascii="Arial" w:hAnsi="Arial" w:cs="Arial"/>
          <w:b w:val="0"/>
          <w:i/>
          <w:sz w:val="22"/>
          <w:szCs w:val="22"/>
        </w:rPr>
        <w:t>Τις διατάξεις του Ν. 4270/2014 «Αρχές δημοσιονομικές διαχείρισης και εποπτείας Ενσωμάτωση Οδηγίας 2011/85/ΕΕ» Δημόσιο λογιστικό και άλλες διατάξεις όπως ισχύει σήμερα</w:t>
      </w:r>
    </w:p>
    <w:p w:rsidR="00D11BF3" w:rsidRPr="00D11BF3" w:rsidRDefault="00D11BF3" w:rsidP="00D11BF3">
      <w:pPr>
        <w:pStyle w:val="220"/>
        <w:numPr>
          <w:ilvl w:val="0"/>
          <w:numId w:val="14"/>
        </w:numPr>
        <w:tabs>
          <w:tab w:val="left" w:pos="285"/>
        </w:tabs>
        <w:ind w:right="-964"/>
        <w:rPr>
          <w:rFonts w:ascii="Arial" w:hAnsi="Arial" w:cs="Arial"/>
          <w:b w:val="0"/>
          <w:i/>
          <w:sz w:val="22"/>
          <w:szCs w:val="22"/>
        </w:rPr>
      </w:pPr>
      <w:r w:rsidRPr="00D11BF3">
        <w:rPr>
          <w:rFonts w:ascii="Arial" w:hAnsi="Arial" w:cs="Arial"/>
          <w:b w:val="0"/>
          <w:i/>
          <w:sz w:val="22"/>
          <w:szCs w:val="22"/>
        </w:rPr>
        <w:t>Τον Ν. 3871/2010 « Δημοσιονομική Διαχείριση και Ευθύνη»  όπως ισχύει σήμερα.</w:t>
      </w:r>
    </w:p>
    <w:p w:rsidR="00D11BF3" w:rsidRPr="00D11BF3" w:rsidRDefault="00D11BF3" w:rsidP="00D11BF3">
      <w:pPr>
        <w:pStyle w:val="220"/>
        <w:numPr>
          <w:ilvl w:val="0"/>
          <w:numId w:val="14"/>
        </w:numPr>
        <w:tabs>
          <w:tab w:val="left" w:pos="285"/>
        </w:tabs>
        <w:ind w:right="-964"/>
        <w:rPr>
          <w:rFonts w:ascii="Arial" w:hAnsi="Arial" w:cs="Arial"/>
          <w:b w:val="0"/>
          <w:i/>
          <w:sz w:val="22"/>
          <w:szCs w:val="22"/>
        </w:rPr>
      </w:pPr>
      <w:r w:rsidRPr="00D11BF3">
        <w:rPr>
          <w:rFonts w:ascii="Arial" w:hAnsi="Arial" w:cs="Arial"/>
          <w:b w:val="0"/>
          <w:i/>
          <w:sz w:val="22"/>
          <w:szCs w:val="22"/>
        </w:rPr>
        <w:lastRenderedPageBreak/>
        <w:t>Τις διατάξεις του Ν. 3861/2010 (ΦΕΚ 112</w:t>
      </w:r>
      <w:r w:rsidRPr="00D11BF3">
        <w:rPr>
          <w:rFonts w:ascii="Arial" w:hAnsi="Arial" w:cs="Arial"/>
          <w:b w:val="0"/>
          <w:i/>
          <w:sz w:val="22"/>
          <w:szCs w:val="22"/>
          <w:vertAlign w:val="superscript"/>
        </w:rPr>
        <w:t xml:space="preserve"> </w:t>
      </w:r>
      <w:r w:rsidRPr="00D11BF3">
        <w:rPr>
          <w:rFonts w:ascii="Arial" w:hAnsi="Arial" w:cs="Arial"/>
          <w:b w:val="0"/>
          <w:i/>
          <w:sz w:val="22"/>
          <w:szCs w:val="22"/>
        </w:rPr>
        <w:t xml:space="preserve">Α΄/13.07.2010) «Ενίσχυση διαφάνειας με την υποχρεωτική ανάρτηση νόμων και πράξεων κυβερνητικών διοικητικών και </w:t>
      </w:r>
      <w:proofErr w:type="spellStart"/>
      <w:r w:rsidRPr="00D11BF3">
        <w:rPr>
          <w:rFonts w:ascii="Arial" w:hAnsi="Arial" w:cs="Arial"/>
          <w:b w:val="0"/>
          <w:i/>
          <w:sz w:val="22"/>
          <w:szCs w:val="22"/>
        </w:rPr>
        <w:t>αυτοδιοικητικών</w:t>
      </w:r>
      <w:proofErr w:type="spellEnd"/>
      <w:r w:rsidRPr="00D11BF3">
        <w:rPr>
          <w:rFonts w:ascii="Arial" w:hAnsi="Arial" w:cs="Arial"/>
          <w:b w:val="0"/>
          <w:i/>
          <w:sz w:val="22"/>
          <w:szCs w:val="22"/>
        </w:rPr>
        <w:t xml:space="preserve"> οργάνων στο διαδίκτυο «Πρόγραμμα Διαύγεια».</w:t>
      </w:r>
    </w:p>
    <w:p w:rsidR="00D11BF3" w:rsidRPr="00D11BF3" w:rsidRDefault="00D11BF3" w:rsidP="00D11BF3">
      <w:pPr>
        <w:pStyle w:val="normalwithoutspacing"/>
        <w:numPr>
          <w:ilvl w:val="0"/>
          <w:numId w:val="14"/>
        </w:numPr>
        <w:tabs>
          <w:tab w:val="left" w:pos="284"/>
        </w:tabs>
        <w:spacing w:line="276" w:lineRule="auto"/>
        <w:ind w:right="-964"/>
        <w:rPr>
          <w:rFonts w:ascii="Arial" w:hAnsi="Arial" w:cs="Arial"/>
          <w:i/>
          <w:szCs w:val="22"/>
        </w:rPr>
      </w:pPr>
      <w:r w:rsidRPr="00D11BF3">
        <w:rPr>
          <w:rFonts w:ascii="Arial" w:eastAsia="Cambria" w:hAnsi="Arial" w:cs="Arial"/>
          <w:i/>
          <w:iCs/>
          <w:szCs w:val="22"/>
        </w:rPr>
        <w:t xml:space="preserve">Τις διατάξεις </w:t>
      </w:r>
      <w:r w:rsidRPr="00D11BF3">
        <w:rPr>
          <w:rFonts w:ascii="Arial" w:hAnsi="Arial" w:cs="Arial"/>
          <w:i/>
          <w:szCs w:val="22"/>
        </w:rPr>
        <w:t xml:space="preserve">του ν. 4782/2021 (Α' 36/09.03.2021) “Εκσυγχρονισμός, απλοποίηση και αναμόρφωση του ρυθμιστικού πλαισίου των δημοσίων συμβάσεων, ειδικότερες ρυθμίσεις προμηθειών στους τομείς  της άμυνας και της ασφάλειας και άλλες διατάξεις για την ανάπτυξη, τις υποδομές και την υγεία”. </w:t>
      </w:r>
      <w:r w:rsidRPr="00D11BF3">
        <w:rPr>
          <w:rFonts w:ascii="Arial" w:eastAsia="Cambria" w:hAnsi="Arial" w:cs="Arial"/>
          <w:i/>
          <w:iCs/>
          <w:szCs w:val="22"/>
        </w:rPr>
        <w:t>έτσι όπως τροποποιεί τον Ν. 4412/2016 στα αντίστοιχα άρθρα .</w:t>
      </w:r>
    </w:p>
    <w:p w:rsidR="00D11BF3" w:rsidRPr="00D11BF3" w:rsidRDefault="00D11BF3" w:rsidP="00D11BF3">
      <w:pPr>
        <w:pStyle w:val="af9"/>
        <w:numPr>
          <w:ilvl w:val="0"/>
          <w:numId w:val="14"/>
        </w:numPr>
        <w:tabs>
          <w:tab w:val="left" w:pos="284"/>
        </w:tabs>
        <w:suppressAutoHyphens w:val="0"/>
        <w:spacing w:after="240" w:line="276" w:lineRule="auto"/>
        <w:ind w:right="-964"/>
        <w:jc w:val="both"/>
        <w:rPr>
          <w:rFonts w:ascii="Arial" w:hAnsi="Arial" w:cs="Arial"/>
          <w:i/>
          <w:sz w:val="22"/>
          <w:szCs w:val="22"/>
        </w:rPr>
      </w:pPr>
      <w:r w:rsidRPr="00D11BF3">
        <w:rPr>
          <w:rFonts w:ascii="Arial" w:hAnsi="Arial" w:cs="Arial"/>
          <w:i/>
          <w:sz w:val="22"/>
          <w:szCs w:val="22"/>
        </w:rPr>
        <w:t xml:space="preserve">Τις διατάξεις της παρ. 12 του άρθρου 7 «Υποδειγματικός ρόλος κτιρίων που ανήκουν σε δημοσίους φορείς» του ν.4342/2015.που είναι πλέον υποχρεωτική, σύμφωνα µε το N.4843/2021 (ΦΕΚ 193A’/20.10.2021) </w:t>
      </w:r>
    </w:p>
    <w:p w:rsidR="00D11BF3" w:rsidRPr="00D11BF3" w:rsidRDefault="00D11BF3" w:rsidP="00D11BF3">
      <w:pPr>
        <w:pStyle w:val="af9"/>
        <w:numPr>
          <w:ilvl w:val="0"/>
          <w:numId w:val="14"/>
        </w:numPr>
        <w:tabs>
          <w:tab w:val="left" w:pos="284"/>
        </w:tabs>
        <w:suppressAutoHyphens w:val="0"/>
        <w:ind w:right="-964"/>
        <w:jc w:val="both"/>
        <w:rPr>
          <w:rFonts w:ascii="Arial" w:hAnsi="Arial" w:cs="Arial"/>
          <w:i/>
          <w:sz w:val="22"/>
          <w:szCs w:val="22"/>
        </w:rPr>
      </w:pPr>
      <w:r w:rsidRPr="00D11BF3">
        <w:rPr>
          <w:rFonts w:ascii="Arial" w:hAnsi="Arial" w:cs="Arial"/>
          <w:i/>
          <w:sz w:val="22"/>
          <w:szCs w:val="22"/>
        </w:rPr>
        <w:t>Του ν. 2121/1993 (Α' 25) “Πνευματική Ιδιοκτησία, Συγγενικά Δικαιώματα και Πολιτιστικά Θέματα</w:t>
      </w:r>
    </w:p>
    <w:p w:rsidR="00D11BF3" w:rsidRPr="00D11BF3" w:rsidRDefault="00D11BF3" w:rsidP="00D11BF3">
      <w:pPr>
        <w:pStyle w:val="af9"/>
        <w:numPr>
          <w:ilvl w:val="0"/>
          <w:numId w:val="14"/>
        </w:numPr>
        <w:tabs>
          <w:tab w:val="left" w:pos="284"/>
        </w:tabs>
        <w:suppressAutoHyphens w:val="0"/>
        <w:ind w:right="-964"/>
        <w:jc w:val="both"/>
        <w:rPr>
          <w:rFonts w:ascii="Arial" w:hAnsi="Arial" w:cs="Arial"/>
          <w:i/>
          <w:sz w:val="22"/>
          <w:szCs w:val="22"/>
        </w:rPr>
      </w:pPr>
      <w:r w:rsidRPr="00D11BF3">
        <w:rPr>
          <w:rFonts w:ascii="Arial" w:eastAsia="Cambria" w:hAnsi="Arial" w:cs="Arial"/>
          <w:i/>
          <w:iCs/>
          <w:sz w:val="22"/>
          <w:szCs w:val="22"/>
        </w:rPr>
        <w:t xml:space="preserve">Τις διατάξεις του </w:t>
      </w:r>
      <w:r w:rsidRPr="00D11BF3">
        <w:rPr>
          <w:rFonts w:ascii="Arial" w:hAnsi="Arial" w:cs="Arial"/>
          <w:i/>
          <w:sz w:val="22"/>
          <w:szCs w:val="22"/>
        </w:rPr>
        <w:t xml:space="preserve">άρθρου 9 του Ν. 5056/2023 «Αναμόρφωση του συστήματος διακυβέρνησης Οργανισμών Τοπικής Αυτοδιοίκησης </w:t>
      </w:r>
      <w:proofErr w:type="spellStart"/>
      <w:r w:rsidRPr="00D11BF3">
        <w:rPr>
          <w:rFonts w:ascii="Arial" w:hAnsi="Arial" w:cs="Arial"/>
          <w:i/>
          <w:sz w:val="22"/>
          <w:szCs w:val="22"/>
        </w:rPr>
        <w:t>α΄</w:t>
      </w:r>
      <w:proofErr w:type="spellEnd"/>
      <w:r w:rsidRPr="00D11BF3">
        <w:rPr>
          <w:rFonts w:ascii="Arial" w:hAnsi="Arial" w:cs="Arial"/>
          <w:i/>
          <w:sz w:val="22"/>
          <w:szCs w:val="22"/>
        </w:rPr>
        <w:t xml:space="preserve"> και </w:t>
      </w:r>
      <w:proofErr w:type="spellStart"/>
      <w:r w:rsidRPr="00D11BF3">
        <w:rPr>
          <w:rFonts w:ascii="Arial" w:hAnsi="Arial" w:cs="Arial"/>
          <w:i/>
          <w:sz w:val="22"/>
          <w:szCs w:val="22"/>
        </w:rPr>
        <w:t>β΄</w:t>
      </w:r>
      <w:proofErr w:type="spellEnd"/>
      <w:r w:rsidRPr="00D11BF3">
        <w:rPr>
          <w:rFonts w:ascii="Arial" w:hAnsi="Arial" w:cs="Arial"/>
          <w:i/>
          <w:sz w:val="22"/>
          <w:szCs w:val="22"/>
        </w:rPr>
        <w:t xml:space="preserve"> βαθμού,  ….» (ΦΕΚ 163 Α΄ /06.10.2023) με την προσθήκη άρθρου 74Α στον ν. 3852/2010</w:t>
      </w:r>
    </w:p>
    <w:p w:rsidR="00D11BF3" w:rsidRPr="00D11BF3" w:rsidRDefault="00D11BF3" w:rsidP="00D11BF3">
      <w:pPr>
        <w:pStyle w:val="220"/>
        <w:numPr>
          <w:ilvl w:val="0"/>
          <w:numId w:val="14"/>
        </w:numPr>
        <w:tabs>
          <w:tab w:val="left" w:pos="285"/>
        </w:tabs>
        <w:ind w:right="-964"/>
        <w:rPr>
          <w:rFonts w:ascii="Arial" w:hAnsi="Arial" w:cs="Arial"/>
          <w:b w:val="0"/>
          <w:i/>
          <w:sz w:val="22"/>
          <w:szCs w:val="22"/>
        </w:rPr>
      </w:pPr>
      <w:r w:rsidRPr="00D11BF3">
        <w:rPr>
          <w:rFonts w:ascii="Arial" w:hAnsi="Arial" w:cs="Arial"/>
          <w:b w:val="0"/>
          <w:i/>
          <w:iCs/>
          <w:sz w:val="22"/>
          <w:szCs w:val="22"/>
        </w:rPr>
        <w:t xml:space="preserve">Το γεγονός ότι στον προϋπολογισμό χρήσης 2025 και συγκεκριμένα στον Κ.Α. 30/6117.018  υπάρχει εγγεγραμμένη πίστωση για την εν </w:t>
      </w:r>
      <w:proofErr w:type="spellStart"/>
      <w:r w:rsidRPr="00D11BF3">
        <w:rPr>
          <w:rFonts w:ascii="Arial" w:hAnsi="Arial" w:cs="Arial"/>
          <w:b w:val="0"/>
          <w:i/>
          <w:iCs/>
          <w:sz w:val="22"/>
          <w:szCs w:val="22"/>
        </w:rPr>
        <w:t>θέματι</w:t>
      </w:r>
      <w:proofErr w:type="spellEnd"/>
      <w:r w:rsidRPr="00D11BF3">
        <w:rPr>
          <w:rFonts w:ascii="Arial" w:hAnsi="Arial" w:cs="Arial"/>
          <w:b w:val="0"/>
          <w:i/>
          <w:iCs/>
          <w:sz w:val="22"/>
          <w:szCs w:val="22"/>
        </w:rPr>
        <w:t xml:space="preserve"> υπηρεσία</w:t>
      </w:r>
    </w:p>
    <w:p w:rsidR="00D11BF3" w:rsidRPr="00D11BF3" w:rsidRDefault="00D11BF3" w:rsidP="00D11BF3">
      <w:pPr>
        <w:numPr>
          <w:ilvl w:val="0"/>
          <w:numId w:val="14"/>
        </w:numPr>
        <w:tabs>
          <w:tab w:val="left" w:pos="285"/>
        </w:tabs>
        <w:ind w:right="-964"/>
        <w:jc w:val="both"/>
        <w:rPr>
          <w:rFonts w:ascii="Arial" w:hAnsi="Arial" w:cs="Arial"/>
          <w:i/>
          <w:sz w:val="22"/>
          <w:szCs w:val="22"/>
        </w:rPr>
      </w:pPr>
      <w:r w:rsidRPr="00D11BF3">
        <w:rPr>
          <w:rFonts w:ascii="Arial" w:hAnsi="Arial" w:cs="Arial"/>
          <w:i/>
          <w:iCs/>
          <w:sz w:val="22"/>
          <w:szCs w:val="22"/>
        </w:rPr>
        <w:t xml:space="preserve">Την υπ' </w:t>
      </w:r>
      <w:proofErr w:type="spellStart"/>
      <w:r w:rsidRPr="00D11BF3">
        <w:rPr>
          <w:rFonts w:ascii="Arial" w:hAnsi="Arial" w:cs="Arial"/>
          <w:i/>
          <w:iCs/>
          <w:sz w:val="22"/>
          <w:szCs w:val="22"/>
        </w:rPr>
        <w:t>αριθμ</w:t>
      </w:r>
      <w:proofErr w:type="spellEnd"/>
      <w:r w:rsidRPr="00D11BF3">
        <w:rPr>
          <w:rFonts w:ascii="Arial" w:hAnsi="Arial" w:cs="Arial"/>
          <w:i/>
          <w:iCs/>
          <w:sz w:val="22"/>
          <w:szCs w:val="22"/>
        </w:rPr>
        <w:t>. 63</w:t>
      </w:r>
      <w:r w:rsidRPr="00D11BF3">
        <w:rPr>
          <w:rFonts w:ascii="Arial" w:hAnsi="Arial" w:cs="Arial"/>
          <w:bCs/>
          <w:i/>
          <w:iCs/>
          <w:sz w:val="22"/>
          <w:szCs w:val="22"/>
        </w:rPr>
        <w:t>/11.06.2024</w:t>
      </w:r>
      <w:r w:rsidRPr="00D11BF3">
        <w:rPr>
          <w:rFonts w:ascii="Arial" w:hAnsi="Arial" w:cs="Arial"/>
          <w:i/>
          <w:iCs/>
          <w:sz w:val="22"/>
          <w:szCs w:val="22"/>
        </w:rPr>
        <w:t xml:space="preserve"> Μελέτη της </w:t>
      </w:r>
      <w:r w:rsidRPr="00D11BF3">
        <w:rPr>
          <w:rFonts w:ascii="Arial" w:eastAsia="Cambria" w:hAnsi="Arial" w:cs="Arial"/>
          <w:i/>
          <w:iCs/>
          <w:sz w:val="22"/>
          <w:szCs w:val="22"/>
        </w:rPr>
        <w:t xml:space="preserve">Διεύθυνσης Τεχνικών Υπηρεσιών </w:t>
      </w:r>
      <w:r w:rsidRPr="00D11BF3">
        <w:rPr>
          <w:rFonts w:ascii="Arial" w:hAnsi="Arial" w:cs="Arial"/>
          <w:i/>
          <w:iCs/>
          <w:sz w:val="22"/>
          <w:szCs w:val="22"/>
        </w:rPr>
        <w:t xml:space="preserve">του Δήμου </w:t>
      </w:r>
      <w:proofErr w:type="spellStart"/>
      <w:r w:rsidRPr="00D11BF3">
        <w:rPr>
          <w:rFonts w:ascii="Arial" w:hAnsi="Arial" w:cs="Arial"/>
          <w:i/>
          <w:iCs/>
          <w:sz w:val="22"/>
          <w:szCs w:val="22"/>
        </w:rPr>
        <w:t>Λεβαδέων</w:t>
      </w:r>
      <w:proofErr w:type="spellEnd"/>
      <w:r w:rsidRPr="00D11BF3">
        <w:rPr>
          <w:rFonts w:ascii="Arial" w:hAnsi="Arial" w:cs="Arial"/>
          <w:i/>
          <w:iCs/>
          <w:sz w:val="22"/>
          <w:szCs w:val="22"/>
        </w:rPr>
        <w:t>, ενδεικτικού προϋπολογισμού</w:t>
      </w:r>
      <w:r w:rsidRPr="00D11BF3">
        <w:rPr>
          <w:rFonts w:ascii="Arial" w:hAnsi="Arial" w:cs="Arial"/>
          <w:bCs/>
          <w:i/>
          <w:iCs/>
          <w:sz w:val="22"/>
          <w:szCs w:val="22"/>
        </w:rPr>
        <w:t xml:space="preserve"> </w:t>
      </w:r>
      <w:r w:rsidRPr="00D11BF3">
        <w:rPr>
          <w:rFonts w:ascii="Arial" w:hAnsi="Arial" w:cs="Arial"/>
          <w:i/>
          <w:sz w:val="22"/>
          <w:szCs w:val="22"/>
        </w:rPr>
        <w:t>36.950,39</w:t>
      </w:r>
      <w:r w:rsidRPr="00D11BF3">
        <w:rPr>
          <w:rFonts w:ascii="Arial" w:hAnsi="Arial" w:cs="Arial"/>
          <w:bCs/>
          <w:i/>
          <w:iCs/>
          <w:sz w:val="22"/>
          <w:szCs w:val="22"/>
        </w:rPr>
        <w:t>€</w:t>
      </w:r>
      <w:r w:rsidRPr="00D11BF3">
        <w:rPr>
          <w:rFonts w:ascii="Arial" w:hAnsi="Arial" w:cs="Arial"/>
          <w:i/>
          <w:iCs/>
          <w:sz w:val="22"/>
          <w:szCs w:val="22"/>
        </w:rPr>
        <w:t xml:space="preserve"> συμπεριλαμβανομένου του Φ.Π.Α. 24%</w:t>
      </w:r>
    </w:p>
    <w:p w:rsidR="00D11BF3" w:rsidRPr="00D11BF3" w:rsidRDefault="00D11BF3" w:rsidP="00D11BF3">
      <w:pPr>
        <w:numPr>
          <w:ilvl w:val="0"/>
          <w:numId w:val="14"/>
        </w:numPr>
        <w:tabs>
          <w:tab w:val="left" w:pos="285"/>
        </w:tabs>
        <w:ind w:right="-964"/>
        <w:jc w:val="both"/>
        <w:rPr>
          <w:rFonts w:ascii="Arial" w:hAnsi="Arial" w:cs="Arial"/>
          <w:i/>
          <w:sz w:val="22"/>
          <w:szCs w:val="22"/>
        </w:rPr>
      </w:pPr>
      <w:r w:rsidRPr="00D11BF3">
        <w:rPr>
          <w:rFonts w:ascii="Arial" w:hAnsi="Arial" w:cs="Arial"/>
          <w:i/>
          <w:iCs/>
          <w:sz w:val="22"/>
          <w:szCs w:val="22"/>
        </w:rPr>
        <w:t xml:space="preserve">Την </w:t>
      </w:r>
      <w:proofErr w:type="spellStart"/>
      <w:r w:rsidRPr="00D11BF3">
        <w:rPr>
          <w:rFonts w:ascii="Arial" w:hAnsi="Arial" w:cs="Arial"/>
          <w:i/>
          <w:iCs/>
          <w:sz w:val="22"/>
          <w:szCs w:val="22"/>
        </w:rPr>
        <w:t>υπ΄</w:t>
      </w:r>
      <w:proofErr w:type="spellEnd"/>
      <w:r w:rsidRPr="00D11BF3">
        <w:rPr>
          <w:rFonts w:ascii="Arial" w:hAnsi="Arial" w:cs="Arial"/>
          <w:i/>
          <w:iCs/>
          <w:sz w:val="22"/>
          <w:szCs w:val="22"/>
        </w:rPr>
        <w:t xml:space="preserve"> αριθμό 11893/17-06-2024 Βεβαίωση της Τεχνικής Υπηρεσίας περί αδυναμίας σύνταξης της μελέτης με τίτλο: </w:t>
      </w:r>
      <w:r w:rsidRPr="00D11BF3">
        <w:rPr>
          <w:rFonts w:ascii="Arial" w:hAnsi="Arial" w:cs="Arial"/>
          <w:i/>
          <w:sz w:val="22"/>
          <w:szCs w:val="22"/>
        </w:rPr>
        <w:t>«ΠΑΡΟΧΗ ΥΠΗΡΕΣΙΩΝ ΣΥΜΒΟΥΛΟΥ ΓΙΑ ΣΧΕΔΙΟ ΕΝΕΡΓΕΙΑΚΗΣ ΑΠΟΔΟΣΗΣ ΚΤΙΡΙΩΝ (ΣΕΑΚ)»</w:t>
      </w:r>
    </w:p>
    <w:p w:rsidR="00D11BF3" w:rsidRPr="00D11BF3" w:rsidRDefault="00D11BF3" w:rsidP="00D11BF3">
      <w:pPr>
        <w:numPr>
          <w:ilvl w:val="0"/>
          <w:numId w:val="14"/>
        </w:numPr>
        <w:tabs>
          <w:tab w:val="left" w:pos="285"/>
        </w:tabs>
        <w:ind w:right="-964"/>
        <w:jc w:val="both"/>
        <w:rPr>
          <w:rFonts w:ascii="Arial" w:hAnsi="Arial" w:cs="Arial"/>
          <w:i/>
          <w:sz w:val="22"/>
          <w:szCs w:val="22"/>
        </w:rPr>
      </w:pPr>
      <w:r w:rsidRPr="00D11BF3">
        <w:rPr>
          <w:rFonts w:ascii="Arial" w:hAnsi="Arial" w:cs="Arial"/>
          <w:i/>
          <w:iCs/>
          <w:sz w:val="22"/>
          <w:szCs w:val="22"/>
        </w:rPr>
        <w:t xml:space="preserve">Το Κοινό Λεξιλόγιο Σύμβασης ήτοι το </w:t>
      </w:r>
      <w:r w:rsidRPr="00D11BF3">
        <w:rPr>
          <w:rFonts w:ascii="Arial" w:hAnsi="Arial" w:cs="Arial"/>
          <w:i/>
          <w:iCs/>
          <w:sz w:val="22"/>
          <w:szCs w:val="22"/>
          <w:lang w:val="en-US"/>
        </w:rPr>
        <w:t>CPV</w:t>
      </w:r>
      <w:r w:rsidRPr="00D11BF3">
        <w:rPr>
          <w:rFonts w:ascii="Arial" w:hAnsi="Arial" w:cs="Arial"/>
          <w:i/>
          <w:iCs/>
          <w:sz w:val="22"/>
          <w:szCs w:val="22"/>
        </w:rPr>
        <w:t xml:space="preserve">: 79415200-8 «Υπηρεσίες παροχής συμβουλών σε θέματα σχεδιασμού» </w:t>
      </w:r>
    </w:p>
    <w:p w:rsidR="00D11BF3" w:rsidRPr="00D11BF3" w:rsidRDefault="00D11BF3" w:rsidP="00D11BF3">
      <w:pPr>
        <w:pStyle w:val="PreformattedText"/>
        <w:numPr>
          <w:ilvl w:val="0"/>
          <w:numId w:val="14"/>
        </w:numPr>
        <w:tabs>
          <w:tab w:val="left" w:pos="285"/>
          <w:tab w:val="left" w:pos="345"/>
        </w:tabs>
        <w:ind w:right="-964"/>
        <w:jc w:val="both"/>
        <w:rPr>
          <w:rFonts w:ascii="Arial" w:hAnsi="Arial" w:cs="Arial"/>
          <w:bCs/>
          <w:i/>
          <w:iCs/>
          <w:color w:val="000000"/>
          <w:sz w:val="22"/>
          <w:szCs w:val="22"/>
          <w:lang w:val="el-GR"/>
        </w:rPr>
      </w:pPr>
      <w:r w:rsidRPr="00D11BF3">
        <w:rPr>
          <w:rFonts w:ascii="Arial" w:hAnsi="Arial" w:cs="Arial"/>
          <w:i/>
          <w:sz w:val="22"/>
          <w:szCs w:val="22"/>
          <w:lang w:val="el-GR"/>
        </w:rPr>
        <w:t xml:space="preserve">Τις διατάξεις  της παρ. 12 του άρθρου 7 του </w:t>
      </w:r>
      <w:r w:rsidRPr="00D11BF3">
        <w:rPr>
          <w:rFonts w:ascii="Arial" w:hAnsi="Arial" w:cs="Arial"/>
          <w:i/>
          <w:sz w:val="22"/>
          <w:szCs w:val="22"/>
        </w:rPr>
        <w:t>v</w:t>
      </w:r>
      <w:r w:rsidRPr="00D11BF3">
        <w:rPr>
          <w:rFonts w:ascii="Arial" w:hAnsi="Arial" w:cs="Arial"/>
          <w:i/>
          <w:sz w:val="22"/>
          <w:szCs w:val="22"/>
          <w:lang w:val="el-GR"/>
        </w:rPr>
        <w:t>. 4342/2015, µε ευθύνη των περιφερειαρχών και δημάρχων, για τα κτίρια αρμοδιότητάς τους εκπονείται Σχέδιο Ενεργειακής Απόδοσης Κτιρίων(Σ</w:t>
      </w:r>
      <w:r w:rsidRPr="00D11BF3">
        <w:rPr>
          <w:rFonts w:ascii="Arial" w:hAnsi="Arial" w:cs="Arial"/>
          <w:i/>
          <w:sz w:val="22"/>
          <w:szCs w:val="22"/>
        </w:rPr>
        <w:t>EAK</w:t>
      </w:r>
      <w:r w:rsidRPr="00D11BF3">
        <w:rPr>
          <w:rFonts w:ascii="Arial" w:hAnsi="Arial" w:cs="Arial"/>
          <w:i/>
          <w:sz w:val="22"/>
          <w:szCs w:val="22"/>
          <w:lang w:val="el-GR"/>
        </w:rPr>
        <w:t>)</w:t>
      </w:r>
      <w:r w:rsidRPr="00D11BF3">
        <w:rPr>
          <w:rFonts w:ascii="Arial" w:hAnsi="Arial" w:cs="Arial"/>
          <w:bCs/>
          <w:i/>
          <w:iCs/>
          <w:color w:val="000000"/>
          <w:sz w:val="22"/>
          <w:szCs w:val="22"/>
          <w:lang w:val="el-GR"/>
        </w:rPr>
        <w:t>.</w:t>
      </w:r>
    </w:p>
    <w:p w:rsidR="00D11BF3" w:rsidRPr="00D11BF3" w:rsidRDefault="00D11BF3" w:rsidP="00D11BF3">
      <w:pPr>
        <w:pStyle w:val="220"/>
        <w:numPr>
          <w:ilvl w:val="0"/>
          <w:numId w:val="15"/>
        </w:numPr>
        <w:tabs>
          <w:tab w:val="left" w:pos="285"/>
          <w:tab w:val="left" w:pos="345"/>
        </w:tabs>
        <w:ind w:right="-964"/>
        <w:rPr>
          <w:rFonts w:ascii="Arial" w:hAnsi="Arial" w:cs="Arial"/>
          <w:b w:val="0"/>
          <w:i/>
          <w:sz w:val="22"/>
          <w:szCs w:val="22"/>
        </w:rPr>
      </w:pPr>
      <w:r w:rsidRPr="00D11BF3">
        <w:rPr>
          <w:rFonts w:ascii="Arial" w:hAnsi="Arial" w:cs="Arial"/>
          <w:b w:val="0"/>
          <w:i/>
          <w:sz w:val="22"/>
          <w:szCs w:val="22"/>
        </w:rPr>
        <w:t xml:space="preserve">Τις διατάξεις του N.4843/2021 (ΦΕΚ 193A’/20.10.2021) «Ενσωμάτωση της Οδηγίας(ΕΕ) 2018/2002 του Ευρωπαϊκού Κοινοβουλίου και του Συμβουλίου της 11ης Δεκεμβρίου 2018» σχετικά µε την τροποποίηση της Οδηγίας 20/12/27/ΕΕ για την ενεργειακή απόδοση», προσαρμογή στον Κανονισμό 2018/1999/EE του Ευρωπαϊκού Κοινοβουλίου και του </w:t>
      </w:r>
      <w:proofErr w:type="spellStart"/>
      <w:r w:rsidRPr="00D11BF3">
        <w:rPr>
          <w:rFonts w:ascii="Arial" w:hAnsi="Arial" w:cs="Arial"/>
          <w:b w:val="0"/>
          <w:i/>
          <w:sz w:val="22"/>
          <w:szCs w:val="22"/>
        </w:rPr>
        <w:t>Συµβουλίου</w:t>
      </w:r>
      <w:proofErr w:type="spellEnd"/>
      <w:r w:rsidRPr="00D11BF3">
        <w:rPr>
          <w:rFonts w:ascii="Arial" w:hAnsi="Arial" w:cs="Arial"/>
          <w:b w:val="0"/>
          <w:i/>
          <w:sz w:val="22"/>
          <w:szCs w:val="22"/>
        </w:rPr>
        <w:t xml:space="preserve"> της 11ης Δεκεμβρίου 2018</w:t>
      </w:r>
      <w:r w:rsidRPr="00D11BF3">
        <w:rPr>
          <w:rFonts w:ascii="Arial" w:hAnsi="Arial" w:cs="Arial"/>
          <w:b w:val="0"/>
          <w:i/>
          <w:iCs/>
          <w:color w:val="000000"/>
          <w:sz w:val="22"/>
          <w:szCs w:val="22"/>
        </w:rPr>
        <w:t>.</w:t>
      </w:r>
    </w:p>
    <w:p w:rsidR="00FB100B" w:rsidRPr="00FB100B" w:rsidRDefault="00D11BF3" w:rsidP="00FB100B">
      <w:pPr>
        <w:pStyle w:val="af9"/>
        <w:numPr>
          <w:ilvl w:val="0"/>
          <w:numId w:val="15"/>
        </w:numPr>
        <w:suppressAutoHyphens w:val="0"/>
        <w:spacing w:after="240" w:line="240" w:lineRule="atLeast"/>
        <w:rPr>
          <w:rFonts w:ascii="Arial" w:hAnsi="Arial" w:cs="Arial"/>
          <w:i/>
          <w:sz w:val="22"/>
          <w:szCs w:val="22"/>
        </w:rPr>
      </w:pPr>
      <w:r w:rsidRPr="00FB100B">
        <w:rPr>
          <w:rFonts w:ascii="Arial" w:hAnsi="Arial" w:cs="Arial"/>
          <w:i/>
          <w:sz w:val="22"/>
          <w:szCs w:val="22"/>
        </w:rPr>
        <w:t xml:space="preserve">Την εκπόνηση σχεδίου Ενεργειακής Απόδοσης των Δημοτικών Κτιρίων (ΣΕΑΚ) σύμφωνα µε το πρότυπο που έχει αναρτηθεί στον </w:t>
      </w:r>
      <w:proofErr w:type="spellStart"/>
      <w:r w:rsidRPr="00FB100B">
        <w:rPr>
          <w:rFonts w:ascii="Arial" w:hAnsi="Arial" w:cs="Arial"/>
          <w:i/>
          <w:sz w:val="22"/>
          <w:szCs w:val="22"/>
        </w:rPr>
        <w:t>ιστότοπο</w:t>
      </w:r>
      <w:proofErr w:type="spellEnd"/>
      <w:r w:rsidRPr="00FB100B">
        <w:rPr>
          <w:rFonts w:ascii="Arial" w:hAnsi="Arial" w:cs="Arial"/>
          <w:i/>
          <w:sz w:val="22"/>
          <w:szCs w:val="22"/>
        </w:rPr>
        <w:t xml:space="preserve"> του Υπ. Περιβάλλοντος και Ενέργειας,) </w:t>
      </w:r>
    </w:p>
    <w:p w:rsidR="00D11BF3" w:rsidRPr="00FB100B" w:rsidRDefault="00D11BF3" w:rsidP="00FB100B">
      <w:pPr>
        <w:pStyle w:val="af9"/>
        <w:numPr>
          <w:ilvl w:val="0"/>
          <w:numId w:val="15"/>
        </w:numPr>
        <w:suppressAutoHyphens w:val="0"/>
        <w:spacing w:after="240" w:line="240" w:lineRule="atLeast"/>
        <w:rPr>
          <w:rFonts w:ascii="Arial" w:hAnsi="Arial" w:cs="Arial"/>
          <w:i/>
          <w:sz w:val="22"/>
          <w:szCs w:val="22"/>
        </w:rPr>
      </w:pPr>
      <w:r w:rsidRPr="00FB100B">
        <w:rPr>
          <w:rFonts w:ascii="Arial" w:hAnsi="Arial" w:cs="Arial"/>
          <w:i/>
          <w:sz w:val="22"/>
          <w:szCs w:val="22"/>
        </w:rPr>
        <w:t>Την με Α.Π. 11893/17-06-2024 Βεβαίωση της Δ/</w:t>
      </w:r>
      <w:proofErr w:type="spellStart"/>
      <w:r w:rsidRPr="00FB100B">
        <w:rPr>
          <w:rFonts w:ascii="Arial" w:hAnsi="Arial" w:cs="Arial"/>
          <w:i/>
          <w:sz w:val="22"/>
          <w:szCs w:val="22"/>
        </w:rPr>
        <w:t>νσης</w:t>
      </w:r>
      <w:proofErr w:type="spellEnd"/>
      <w:r w:rsidRPr="00FB100B">
        <w:rPr>
          <w:rFonts w:ascii="Arial" w:hAnsi="Arial" w:cs="Arial"/>
          <w:i/>
          <w:sz w:val="22"/>
          <w:szCs w:val="22"/>
        </w:rPr>
        <w:t xml:space="preserve"> Τ.Υ.Δ.Λ.</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Την υπ’ αριθ. 63/2024 μελέτη της Δ/</w:t>
      </w:r>
      <w:proofErr w:type="spellStart"/>
      <w:r w:rsidRPr="00D11BF3">
        <w:rPr>
          <w:rFonts w:ascii="Arial" w:hAnsi="Arial" w:cs="Arial"/>
          <w:i/>
          <w:sz w:val="22"/>
          <w:szCs w:val="22"/>
        </w:rPr>
        <w:t>νσης</w:t>
      </w:r>
      <w:proofErr w:type="spellEnd"/>
      <w:r w:rsidRPr="00D11BF3">
        <w:rPr>
          <w:rFonts w:ascii="Arial" w:hAnsi="Arial" w:cs="Arial"/>
          <w:i/>
          <w:sz w:val="22"/>
          <w:szCs w:val="22"/>
        </w:rPr>
        <w:t xml:space="preserve"> Τεχνικών Υπηρεσιών, ενδεικτικού προϋπολογισμού 36.950,39€ με τίτλο «ΠΑΡΟΧΗ ΥΠΗΡΕΣΙΩΝ ΣΥΜΒΟΥΛΟΥ ΓΙΑ ΣΧΕΔΙΟ ΕΝΕΡΓΕΙΑΚΗΣ ΑΠΟΔΟΣΗΣ ΚΤΙΡΙΩΝ (ΣΕΑΚ)»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Την υπ </w:t>
      </w:r>
      <w:proofErr w:type="spellStart"/>
      <w:r w:rsidRPr="00D11BF3">
        <w:rPr>
          <w:rFonts w:ascii="Arial" w:hAnsi="Arial" w:cs="Arial"/>
          <w:i/>
          <w:sz w:val="22"/>
          <w:szCs w:val="22"/>
        </w:rPr>
        <w:t>αρίθμ</w:t>
      </w:r>
      <w:proofErr w:type="spellEnd"/>
      <w:r w:rsidRPr="00D11BF3">
        <w:rPr>
          <w:rFonts w:ascii="Arial" w:hAnsi="Arial" w:cs="Arial"/>
          <w:i/>
          <w:sz w:val="22"/>
          <w:szCs w:val="22"/>
        </w:rPr>
        <w:t xml:space="preserve"> 11928/17-06-2024 Απόφαση Δημάρχου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για την έγκριση των τεχνικών προδιαγραφών της 63/2024 μελέτης.</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Το υπ’ αρ. 12066/19-06-2024 ( ΑΔΑ : 24EQ014978401 2024-06-20 ) Πρωτογενές Αίτημα για την αναγκαιότητα της δαπάνης.</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Το υπ’ αρ. 12277/20-06-2024 Τεκμηριωμένο Αίτημα Ανάληψης Υποχρέωσης.</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Την υπ </w:t>
      </w:r>
      <w:proofErr w:type="spellStart"/>
      <w:r w:rsidRPr="00D11BF3">
        <w:rPr>
          <w:rFonts w:ascii="Arial" w:hAnsi="Arial" w:cs="Arial"/>
          <w:i/>
          <w:sz w:val="22"/>
          <w:szCs w:val="22"/>
        </w:rPr>
        <w:t>αρίθμ</w:t>
      </w:r>
      <w:proofErr w:type="spellEnd"/>
      <w:r w:rsidRPr="00D11BF3">
        <w:rPr>
          <w:rFonts w:ascii="Arial" w:hAnsi="Arial" w:cs="Arial"/>
          <w:i/>
          <w:sz w:val="22"/>
          <w:szCs w:val="22"/>
        </w:rPr>
        <w:t>. 785/2024 απόφαση Δημάρχου (ΑΔΑΜ : 24REQ015082553 2024-07-08 &amp; ΑΔΑ : 9ΙΙ0ΩΛΗ-7Κ9) εγκρίθηκε η δέσμευση πίστωσης ύψους 37.200,00€ σε βάρος του Κ.Α 30/6117.018.</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Την 14988/30-07-2024 Πρόσκληση Εκδήλωσης Ενδιαφέροντος  (ΑΔΑΜ : 24PROC015216350 2024-07-30) προς τους οικονομικούς φορείς </w:t>
      </w:r>
      <w:r w:rsidRPr="00D11BF3">
        <w:rPr>
          <w:rStyle w:val="13"/>
          <w:rFonts w:ascii="Arial" w:hAnsi="Arial" w:cs="Arial"/>
          <w:bCs/>
          <w:i/>
          <w:color w:val="000000"/>
          <w:sz w:val="22"/>
          <w:szCs w:val="22"/>
        </w:rPr>
        <w:t>«</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 ΤΕΧΝΙΚΗ ΕΝΕΡΓΕΙΑΚΗ ΜΟΝ. Ι.Κ.Ε</w:t>
      </w:r>
      <w:r w:rsidRPr="00D11BF3">
        <w:rPr>
          <w:rFonts w:ascii="Arial" w:hAnsi="Arial" w:cs="Arial"/>
          <w:i/>
          <w:sz w:val="22"/>
          <w:szCs w:val="22"/>
        </w:rPr>
        <w:t xml:space="preserve"> και «Ζέρβας Κωνσταντίνος».</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Την με Α.Π. 15698/07-08-2024  προσφορά της  </w:t>
      </w:r>
      <w:r w:rsidRPr="00D11BF3">
        <w:rPr>
          <w:rStyle w:val="13"/>
          <w:rFonts w:ascii="Arial" w:hAnsi="Arial" w:cs="Arial"/>
          <w:bCs/>
          <w:i/>
          <w:color w:val="000000"/>
          <w:sz w:val="22"/>
          <w:szCs w:val="22"/>
        </w:rPr>
        <w:t>«</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 ΤΕΧΝΙΚΗ ΕΝΕΡΓΕΙΑΚΗ ΜΟΝ. Ι.Κ.Ε</w:t>
      </w:r>
      <w:r w:rsidRPr="00D11BF3">
        <w:rPr>
          <w:rFonts w:ascii="Arial" w:hAnsi="Arial" w:cs="Arial"/>
          <w:i/>
          <w:sz w:val="22"/>
          <w:szCs w:val="22"/>
        </w:rPr>
        <w:t xml:space="preserve"> ποσού 36.211,73€ και την με  Α.Π. 15704/07-08-2024  προσφορά της «Ζέρβας Κωνσταντίνος» ποσού 36.580,88€. </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Την υπ </w:t>
      </w:r>
      <w:proofErr w:type="spellStart"/>
      <w:r w:rsidRPr="00D11BF3">
        <w:rPr>
          <w:rFonts w:ascii="Arial" w:hAnsi="Arial" w:cs="Arial"/>
          <w:i/>
          <w:sz w:val="22"/>
          <w:szCs w:val="22"/>
        </w:rPr>
        <w:t>αρίθμ</w:t>
      </w:r>
      <w:proofErr w:type="spellEnd"/>
      <w:r w:rsidRPr="00D11BF3">
        <w:rPr>
          <w:rFonts w:ascii="Arial" w:hAnsi="Arial" w:cs="Arial"/>
          <w:i/>
          <w:sz w:val="22"/>
          <w:szCs w:val="22"/>
        </w:rPr>
        <w:t xml:space="preserve"> 15867/09-08-2024 (ΑΔΑΜ 24AWRD015277067 2024-08-12 &amp; ΑΔΑ : ΨΧΓ0ΩΛΗ-725) Απόφαση Δημάρχου </w:t>
      </w:r>
      <w:proofErr w:type="spellStart"/>
      <w:r w:rsidRPr="00D11BF3">
        <w:rPr>
          <w:rFonts w:ascii="Arial" w:hAnsi="Arial" w:cs="Arial"/>
          <w:i/>
          <w:sz w:val="22"/>
          <w:szCs w:val="22"/>
        </w:rPr>
        <w:t>Δημάρχου</w:t>
      </w:r>
      <w:proofErr w:type="spellEnd"/>
      <w:r w:rsidRPr="00D11BF3">
        <w:rPr>
          <w:rFonts w:ascii="Arial" w:hAnsi="Arial" w:cs="Arial"/>
          <w:i/>
          <w:sz w:val="22"/>
          <w:szCs w:val="22"/>
        </w:rPr>
        <w:t xml:space="preserve"> περί Απευθείας Ανάθεσης σύμφωνα με </w:t>
      </w:r>
      <w:r w:rsidRPr="00D11BF3">
        <w:rPr>
          <w:rFonts w:ascii="Arial" w:hAnsi="Arial" w:cs="Arial"/>
          <w:i/>
          <w:sz w:val="22"/>
          <w:szCs w:val="22"/>
        </w:rPr>
        <w:lastRenderedPageBreak/>
        <w:t xml:space="preserve">τις διατάξεις του άρθρου 118 του Ν.4412/2016 της Παροχής Υπηρεσίας στην </w:t>
      </w:r>
      <w:r w:rsidRPr="00D11BF3">
        <w:rPr>
          <w:rStyle w:val="13"/>
          <w:rFonts w:ascii="Arial" w:hAnsi="Arial" w:cs="Arial"/>
          <w:bCs/>
          <w:i/>
          <w:color w:val="000000"/>
          <w:sz w:val="22"/>
          <w:szCs w:val="22"/>
        </w:rPr>
        <w:t>«</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 ΤΕΧΝΙΚΗ ΕΝΕΡΓΕΙΑΚΗ ΜΟΝ. Ι.Κ.Ε</w:t>
      </w:r>
      <w:r w:rsidRPr="00D11BF3">
        <w:rPr>
          <w:rFonts w:ascii="Arial" w:hAnsi="Arial" w:cs="Arial"/>
          <w:i/>
          <w:sz w:val="22"/>
          <w:szCs w:val="22"/>
        </w:rPr>
        <w:t xml:space="preserve">.» ποσού 36.211,73€ συμπεριλαμβανομένου ΦΠΑ 24%.  </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Τους όρους της με  Αριθμό Πρωτοκόλλου </w:t>
      </w:r>
      <w:bookmarkStart w:id="2" w:name="_Hlk186415468"/>
      <w:r w:rsidRPr="00D11BF3">
        <w:rPr>
          <w:rFonts w:ascii="Arial" w:hAnsi="Arial" w:cs="Arial"/>
          <w:i/>
          <w:sz w:val="22"/>
          <w:szCs w:val="22"/>
        </w:rPr>
        <w:t xml:space="preserve">16852/02-09-2024 και ΑΔΑΜ 24SYMV0155368045 2024-09-04 </w:t>
      </w:r>
      <w:bookmarkEnd w:id="2"/>
      <w:r w:rsidRPr="00D11BF3">
        <w:rPr>
          <w:rFonts w:ascii="Arial" w:hAnsi="Arial" w:cs="Arial"/>
          <w:i/>
          <w:sz w:val="22"/>
          <w:szCs w:val="22"/>
        </w:rPr>
        <w:t xml:space="preserve">σύμβαση μεταξύ του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και </w:t>
      </w:r>
      <w:bookmarkStart w:id="3" w:name="_Hlk186415507"/>
      <w:r w:rsidRPr="00D11BF3">
        <w:rPr>
          <w:rFonts w:ascii="Arial" w:hAnsi="Arial" w:cs="Arial"/>
          <w:i/>
          <w:sz w:val="22"/>
          <w:szCs w:val="22"/>
        </w:rPr>
        <w:t xml:space="preserve">της </w:t>
      </w:r>
      <w:bookmarkEnd w:id="3"/>
      <w:r w:rsidRPr="00D11BF3">
        <w:rPr>
          <w:rStyle w:val="13"/>
          <w:rFonts w:ascii="Arial" w:hAnsi="Arial" w:cs="Arial"/>
          <w:bCs/>
          <w:i/>
          <w:color w:val="000000"/>
          <w:sz w:val="22"/>
          <w:szCs w:val="22"/>
        </w:rPr>
        <w:t>«</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ΤΕΧΝΙΚΗ ΕΝΕΡΓΕΙΑΚΗ ΜΟΝ. Ι.Κ.Ε</w:t>
      </w:r>
      <w:r w:rsidRPr="00D11BF3">
        <w:rPr>
          <w:rFonts w:ascii="Arial" w:hAnsi="Arial" w:cs="Arial"/>
          <w:i/>
          <w:sz w:val="22"/>
          <w:szCs w:val="22"/>
        </w:rPr>
        <w:t xml:space="preserve">. ποσού 36.211,73€ συμπεριλαμβανομένου ΦΠΑ 24%, στα πλαίσια υλοποίησης της παροχής υπηρεσιών με τίτλο «ΠΑΡΟΧΗ ΥΠΗΡΕΣΙΩΝ ΣΥΜΒΟΥΛΟΥ ΓΙΑ ΣΧΕΔΙΟ ΕΝΕΡΓΕΙΑΚΗΣ ΑΠΟΔΟΣΗΣ ΚΤΙΡΙΩΝ (ΣΕΑΚ)»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συμβατικού χρόνου έως 31-12-2024 ως αναφέρεται στο άρθρο 2 αυτής.</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Το με Α.Π. 18298/19-09-2024 έγγραφο της Δ/</w:t>
      </w:r>
      <w:proofErr w:type="spellStart"/>
      <w:r w:rsidRPr="00D11BF3">
        <w:rPr>
          <w:rFonts w:ascii="Arial" w:hAnsi="Arial" w:cs="Arial"/>
          <w:i/>
          <w:sz w:val="22"/>
          <w:szCs w:val="22"/>
        </w:rPr>
        <w:t>νσης</w:t>
      </w:r>
      <w:proofErr w:type="spellEnd"/>
      <w:r w:rsidRPr="00D11BF3">
        <w:rPr>
          <w:rFonts w:ascii="Arial" w:hAnsi="Arial" w:cs="Arial"/>
          <w:i/>
          <w:sz w:val="22"/>
          <w:szCs w:val="22"/>
        </w:rPr>
        <w:t xml:space="preserve"> ΤΥΔΛ περί ορισμού επόπτη </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Τις διατάξεις του άρθρου 216 του Ν.4412/2016 «Παρακολούθηση της σύμβασης παροχής υπηρεσίας» </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Το με Α.Π. 24287/02-12-2024 αίτημα παράτασης του αναδόχου.</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Την με Α.Π. 25230/11-12-2024 Εισήγηση της Δ/</w:t>
      </w:r>
      <w:proofErr w:type="spellStart"/>
      <w:r w:rsidRPr="00D11BF3">
        <w:rPr>
          <w:rFonts w:ascii="Arial" w:hAnsi="Arial" w:cs="Arial"/>
          <w:i/>
          <w:sz w:val="22"/>
          <w:szCs w:val="22"/>
        </w:rPr>
        <w:t>νσης</w:t>
      </w:r>
      <w:proofErr w:type="spellEnd"/>
      <w:r w:rsidRPr="00D11BF3">
        <w:rPr>
          <w:rFonts w:ascii="Arial" w:hAnsi="Arial" w:cs="Arial"/>
          <w:i/>
          <w:sz w:val="22"/>
          <w:szCs w:val="22"/>
        </w:rPr>
        <w:t xml:space="preserve"> Τ.Υ.Δ.Λ. σχετικά με την παράταση.</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Με την 241/2024 (ΑΔΑ 60ΖΤΩΛΗ-Ε4Ζ) Απόφαση Δημάρχου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με την οποία εγκρίθηκε η παράταση της χρονικής διάρκειας της σύμβασης έως 27-02-2025 σύμφωνα με το άρθρο 217 του Ν4412/2016.</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Την με Α.Π. 25707/17-12-2024 (ΑΔΑΜ 24SYMV016057330 2024-12-20) τροποποίηση της 16852/02-09-2024 σύμβασης</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Την υπ </w:t>
      </w:r>
      <w:proofErr w:type="spellStart"/>
      <w:r w:rsidRPr="00D11BF3">
        <w:rPr>
          <w:rFonts w:ascii="Arial" w:hAnsi="Arial" w:cs="Arial"/>
          <w:i/>
          <w:sz w:val="22"/>
          <w:szCs w:val="22"/>
        </w:rPr>
        <w:t>αρίθμ</w:t>
      </w:r>
      <w:proofErr w:type="spellEnd"/>
      <w:r w:rsidRPr="00D11BF3">
        <w:rPr>
          <w:rFonts w:ascii="Arial" w:hAnsi="Arial" w:cs="Arial"/>
          <w:i/>
          <w:sz w:val="22"/>
          <w:szCs w:val="22"/>
        </w:rPr>
        <w:t>. 371/2025 απόφαση Δημάρχου (ΑΔΑ : 6ΧΗΥΩΛΗ-ΩΙΟ) με την οποία εγκρίθηκε η δέσμευση πίστωσης ύψους 36.211,93€ σε βάρος του Κ.Α 30/6117.018.</w:t>
      </w:r>
    </w:p>
    <w:p w:rsidR="00D11BF3" w:rsidRPr="00D11BF3" w:rsidRDefault="00D11BF3" w:rsidP="00D11BF3">
      <w:pPr>
        <w:pStyle w:val="af9"/>
        <w:numPr>
          <w:ilvl w:val="0"/>
          <w:numId w:val="15"/>
        </w:numPr>
        <w:suppressAutoHyphens w:val="0"/>
        <w:spacing w:after="240" w:line="240" w:lineRule="atLeast"/>
        <w:rPr>
          <w:rFonts w:ascii="Arial" w:hAnsi="Arial" w:cs="Arial"/>
          <w:i/>
          <w:sz w:val="22"/>
          <w:szCs w:val="22"/>
        </w:rPr>
      </w:pPr>
      <w:r w:rsidRPr="00D11BF3">
        <w:rPr>
          <w:rFonts w:ascii="Arial" w:hAnsi="Arial" w:cs="Arial"/>
          <w:i/>
          <w:sz w:val="22"/>
          <w:szCs w:val="22"/>
        </w:rPr>
        <w:t xml:space="preserve"> Το με Α.Π. 3866/26-02-2025 εισερχόμενο έγγραφο  του αναδόχου με την επωνυμία </w:t>
      </w:r>
      <w:r w:rsidRPr="00D11BF3">
        <w:rPr>
          <w:rStyle w:val="13"/>
          <w:rFonts w:ascii="Arial" w:hAnsi="Arial" w:cs="Arial"/>
          <w:bCs/>
          <w:i/>
          <w:color w:val="000000"/>
          <w:sz w:val="22"/>
          <w:szCs w:val="22"/>
        </w:rPr>
        <w:t>«</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ΤΕΧΝΙΚΗ ΕΝΕΡΓΕΙΑΚΗ ΜΟΝ. Ι.Κ.Ε</w:t>
      </w:r>
      <w:r w:rsidRPr="00D11BF3">
        <w:rPr>
          <w:rFonts w:ascii="Arial" w:hAnsi="Arial" w:cs="Arial"/>
          <w:i/>
          <w:sz w:val="22"/>
          <w:szCs w:val="22"/>
        </w:rPr>
        <w:t>. με το οποίο διαβιβάσθηκε το παραδοτέο της σύμβασης.</w:t>
      </w:r>
    </w:p>
    <w:p w:rsidR="00D11BF3" w:rsidRPr="00D11BF3" w:rsidRDefault="00D11BF3" w:rsidP="00D11BF3">
      <w:pPr>
        <w:pStyle w:val="af9"/>
        <w:numPr>
          <w:ilvl w:val="0"/>
          <w:numId w:val="15"/>
        </w:numPr>
        <w:tabs>
          <w:tab w:val="left" w:pos="426"/>
        </w:tabs>
        <w:suppressAutoHyphens w:val="0"/>
        <w:spacing w:line="288" w:lineRule="atLeast"/>
        <w:jc w:val="both"/>
        <w:rPr>
          <w:rFonts w:ascii="Arial" w:hAnsi="Arial" w:cs="Arial"/>
          <w:bCs/>
          <w:i/>
          <w:sz w:val="22"/>
          <w:szCs w:val="22"/>
        </w:rPr>
      </w:pPr>
      <w:r w:rsidRPr="00D11BF3">
        <w:rPr>
          <w:rFonts w:ascii="Arial" w:hAnsi="Arial" w:cs="Arial"/>
          <w:i/>
          <w:sz w:val="22"/>
          <w:szCs w:val="22"/>
        </w:rPr>
        <w:t xml:space="preserve">Την </w:t>
      </w:r>
      <w:proofErr w:type="spellStart"/>
      <w:r w:rsidRPr="00D11BF3">
        <w:rPr>
          <w:rFonts w:ascii="Arial" w:hAnsi="Arial" w:cs="Arial"/>
          <w:i/>
          <w:sz w:val="22"/>
          <w:szCs w:val="22"/>
        </w:rPr>
        <w:t>υπ΄</w:t>
      </w:r>
      <w:proofErr w:type="spellEnd"/>
      <w:r w:rsidRPr="00D11BF3">
        <w:rPr>
          <w:rFonts w:ascii="Arial" w:hAnsi="Arial" w:cs="Arial"/>
          <w:i/>
          <w:sz w:val="22"/>
          <w:szCs w:val="22"/>
        </w:rPr>
        <w:t xml:space="preserve"> αριθμό  7200/15.04.2025 βεβαίωση του προϊσταμένου της Τεχνικής Υπηρεσίας περί εκτέλεσης της σύμβασης σύμφωνα με την </w:t>
      </w:r>
      <w:proofErr w:type="spellStart"/>
      <w:r w:rsidRPr="00D11BF3">
        <w:rPr>
          <w:rFonts w:ascii="Arial" w:hAnsi="Arial" w:cs="Arial"/>
          <w:i/>
          <w:sz w:val="22"/>
          <w:szCs w:val="22"/>
        </w:rPr>
        <w:t>υπ΄</w:t>
      </w:r>
      <w:proofErr w:type="spellEnd"/>
      <w:r w:rsidRPr="00D11BF3">
        <w:rPr>
          <w:rFonts w:ascii="Arial" w:hAnsi="Arial" w:cs="Arial"/>
          <w:i/>
          <w:sz w:val="22"/>
          <w:szCs w:val="22"/>
        </w:rPr>
        <w:t xml:space="preserve"> αριθμό 63/2024 μελέτη της Τεχνικής Υπηρεσίας.</w:t>
      </w:r>
    </w:p>
    <w:p w:rsidR="00D11BF3" w:rsidRPr="00D11BF3" w:rsidRDefault="00D11BF3" w:rsidP="00D11BF3">
      <w:pPr>
        <w:numPr>
          <w:ilvl w:val="0"/>
          <w:numId w:val="14"/>
        </w:numPr>
        <w:tabs>
          <w:tab w:val="left" w:pos="285"/>
        </w:tabs>
        <w:ind w:right="-964"/>
        <w:jc w:val="both"/>
        <w:rPr>
          <w:rFonts w:ascii="Arial" w:hAnsi="Arial" w:cs="Arial"/>
          <w:i/>
          <w:sz w:val="22"/>
          <w:szCs w:val="22"/>
        </w:rPr>
      </w:pPr>
      <w:r w:rsidRPr="00D11BF3">
        <w:rPr>
          <w:rFonts w:ascii="Arial" w:hAnsi="Arial" w:cs="Arial"/>
          <w:bCs/>
          <w:i/>
          <w:sz w:val="22"/>
          <w:szCs w:val="22"/>
        </w:rPr>
        <w:t xml:space="preserve">Το από 05-05-2025. πρωτόκολλο παραλαβής των παραδοτέων της υπηρεσίας του αναδόχου με τίτλο: </w:t>
      </w:r>
      <w:r w:rsidRPr="00D11BF3">
        <w:rPr>
          <w:rFonts w:ascii="Arial" w:hAnsi="Arial" w:cs="Arial"/>
          <w:i/>
          <w:sz w:val="22"/>
          <w:szCs w:val="22"/>
        </w:rPr>
        <w:t>«ΠΑΡΟΧΗ ΥΠΗΡΕΣΙΩΝ ΣΥΜΒΟΥΛΟΥ ΓΙΑ ΣΧΕΔΙΟ ΕΝΕΡΓΕΙΑΚΗΣ ΑΠΟΔΟΣΗΣ ΚΤΙΡΙΩΝ (ΣΕΑΚ)»</w:t>
      </w:r>
    </w:p>
    <w:p w:rsidR="00D11BF3" w:rsidRPr="00D11BF3" w:rsidRDefault="00D11BF3" w:rsidP="00D11BF3">
      <w:pPr>
        <w:pStyle w:val="af9"/>
        <w:tabs>
          <w:tab w:val="left" w:pos="426"/>
        </w:tabs>
        <w:spacing w:line="288" w:lineRule="atLeast"/>
        <w:jc w:val="both"/>
        <w:rPr>
          <w:rFonts w:ascii="Arial" w:hAnsi="Arial" w:cs="Arial"/>
          <w:i/>
          <w:sz w:val="22"/>
          <w:szCs w:val="22"/>
        </w:rPr>
      </w:pPr>
    </w:p>
    <w:p w:rsidR="00D11BF3" w:rsidRPr="00D11BF3" w:rsidRDefault="00D11BF3" w:rsidP="00D11BF3">
      <w:pPr>
        <w:jc w:val="both"/>
        <w:rPr>
          <w:rFonts w:ascii="Arial" w:hAnsi="Arial" w:cs="Arial"/>
          <w:i/>
          <w:sz w:val="22"/>
          <w:szCs w:val="22"/>
        </w:rPr>
      </w:pPr>
      <w:r w:rsidRPr="00D11BF3">
        <w:rPr>
          <w:rFonts w:ascii="Arial" w:hAnsi="Arial" w:cs="Arial"/>
          <w:i/>
          <w:sz w:val="22"/>
          <w:szCs w:val="22"/>
          <w:u w:val="single"/>
        </w:rPr>
        <w:t xml:space="preserve">Προτείνεται η </w:t>
      </w:r>
      <w:r w:rsidRPr="00D11BF3">
        <w:rPr>
          <w:rFonts w:ascii="Arial" w:hAnsi="Arial" w:cs="Arial"/>
          <w:i/>
          <w:sz w:val="22"/>
          <w:szCs w:val="22"/>
        </w:rPr>
        <w:t xml:space="preserve"> </w:t>
      </w:r>
      <w:r w:rsidRPr="00D11BF3">
        <w:rPr>
          <w:rFonts w:ascii="Arial" w:hAnsi="Arial" w:cs="Arial"/>
          <w:i/>
          <w:sz w:val="22"/>
          <w:szCs w:val="22"/>
          <w:u w:val="single"/>
        </w:rPr>
        <w:t>ΈΓΚΡΙΣΗ του</w:t>
      </w:r>
      <w:r w:rsidRPr="00D11BF3">
        <w:rPr>
          <w:rFonts w:ascii="Arial" w:hAnsi="Arial" w:cs="Arial"/>
          <w:i/>
          <w:sz w:val="22"/>
          <w:szCs w:val="22"/>
        </w:rPr>
        <w:t xml:space="preserve"> σχεδίου με τίτλο </w:t>
      </w:r>
      <w:r w:rsidRPr="00D11BF3">
        <w:rPr>
          <w:rStyle w:val="13"/>
          <w:rFonts w:ascii="Arial" w:hAnsi="Arial" w:cs="Arial"/>
          <w:i/>
          <w:sz w:val="22"/>
          <w:szCs w:val="22"/>
        </w:rPr>
        <w:t>«ΠΑΡΟΧΗ ΥΠΗΡΕΣΙΩΝ ΣΥΜΒΟΥΛΟΥ ΓΙΑ ΣΧΕΔΙΟ ΕΝΕΡΓΕΙΑΚΗΣ ΑΠΟΔΟΣΗΣ ΚΤΙΡΙΩΝ (ΣΕΑΚ)»</w:t>
      </w:r>
      <w:r w:rsidRPr="00D11BF3">
        <w:rPr>
          <w:rFonts w:ascii="Arial" w:hAnsi="Arial" w:cs="Arial"/>
          <w:i/>
          <w:iCs/>
          <w:sz w:val="22"/>
          <w:szCs w:val="22"/>
        </w:rPr>
        <w:t xml:space="preserve"> σύμφωνα με τους</w:t>
      </w:r>
      <w:r w:rsidRPr="00D11BF3">
        <w:rPr>
          <w:rFonts w:ascii="Arial" w:hAnsi="Arial" w:cs="Arial"/>
          <w:i/>
          <w:sz w:val="22"/>
          <w:szCs w:val="22"/>
        </w:rPr>
        <w:t xml:space="preserve"> όρους της με  Αριθμό</w:t>
      </w:r>
      <w:r w:rsidRPr="00D11BF3">
        <w:rPr>
          <w:rFonts w:ascii="Arial" w:hAnsi="Arial" w:cs="Arial"/>
          <w:i/>
          <w:iCs/>
          <w:sz w:val="22"/>
          <w:szCs w:val="22"/>
        </w:rPr>
        <w:t>,</w:t>
      </w:r>
      <w:r w:rsidRPr="00D11BF3">
        <w:rPr>
          <w:rFonts w:ascii="Arial" w:hAnsi="Arial" w:cs="Arial"/>
          <w:i/>
          <w:sz w:val="22"/>
          <w:szCs w:val="22"/>
        </w:rPr>
        <w:t xml:space="preserve"> Πρωτοκόλλου 16852/02-09-2024 και ΑΔΑΜ 24SYMV0155368045 2024-09-04 σύμβασης μεταξύ του Δήμου </w:t>
      </w:r>
      <w:proofErr w:type="spellStart"/>
      <w:r w:rsidRPr="00D11BF3">
        <w:rPr>
          <w:rFonts w:ascii="Arial" w:hAnsi="Arial" w:cs="Arial"/>
          <w:i/>
          <w:sz w:val="22"/>
          <w:szCs w:val="22"/>
        </w:rPr>
        <w:t>Λεβαδέων</w:t>
      </w:r>
      <w:proofErr w:type="spellEnd"/>
      <w:r w:rsidRPr="00D11BF3">
        <w:rPr>
          <w:rFonts w:ascii="Arial" w:hAnsi="Arial" w:cs="Arial"/>
          <w:i/>
          <w:sz w:val="22"/>
          <w:szCs w:val="22"/>
        </w:rPr>
        <w:t xml:space="preserve"> και της </w:t>
      </w:r>
      <w:r w:rsidRPr="00D11BF3">
        <w:rPr>
          <w:rStyle w:val="13"/>
          <w:rFonts w:ascii="Arial" w:hAnsi="Arial" w:cs="Arial"/>
          <w:bCs/>
          <w:i/>
          <w:color w:val="000000"/>
          <w:sz w:val="22"/>
          <w:szCs w:val="22"/>
        </w:rPr>
        <w:t>«</w:t>
      </w:r>
      <w:r w:rsidRPr="00D11BF3">
        <w:rPr>
          <w:rStyle w:val="13"/>
          <w:rFonts w:ascii="Arial" w:hAnsi="Arial" w:cs="Arial"/>
          <w:bCs/>
          <w:i/>
          <w:color w:val="000000"/>
          <w:sz w:val="22"/>
          <w:szCs w:val="22"/>
          <w:lang w:val="en-US"/>
        </w:rPr>
        <w:t>tech</w:t>
      </w:r>
      <w:r w:rsidRPr="00D11BF3">
        <w:rPr>
          <w:rStyle w:val="13"/>
          <w:rFonts w:ascii="Arial" w:hAnsi="Arial" w:cs="Arial"/>
          <w:bCs/>
          <w:i/>
          <w:color w:val="000000"/>
          <w:sz w:val="22"/>
          <w:szCs w:val="22"/>
        </w:rPr>
        <w:t>360» ΤΕΧΝΙΚΗ ΕΝΕΡΓΕΙΑΚΗ ΜΟΝ. Ι.Κ.Ε</w:t>
      </w:r>
      <w:r w:rsidRPr="00D11BF3">
        <w:rPr>
          <w:rFonts w:ascii="Arial" w:hAnsi="Arial" w:cs="Arial"/>
          <w:i/>
          <w:sz w:val="22"/>
          <w:szCs w:val="22"/>
        </w:rPr>
        <w:t>. ποσού 36.211,73€ με ΦΠΑ.</w:t>
      </w:r>
      <w:r w:rsidRPr="00D11BF3">
        <w:rPr>
          <w:rFonts w:ascii="Arial" w:hAnsi="Arial" w:cs="Arial"/>
          <w:i/>
          <w:iCs/>
          <w:sz w:val="22"/>
          <w:szCs w:val="22"/>
        </w:rPr>
        <w:t xml:space="preserve"> </w:t>
      </w:r>
    </w:p>
    <w:p w:rsidR="000020FF" w:rsidRPr="000020FF" w:rsidRDefault="000020FF" w:rsidP="000020FF">
      <w:pPr>
        <w:pStyle w:val="af2"/>
        <w:spacing w:line="276" w:lineRule="auto"/>
        <w:ind w:firstLine="0"/>
        <w:rPr>
          <w:rFonts w:ascii="Arial" w:eastAsia="Verdana" w:hAnsi="Arial" w:cs="Arial"/>
          <w:i/>
          <w:iCs/>
          <w:sz w:val="22"/>
          <w:szCs w:val="22"/>
        </w:rPr>
      </w:pPr>
    </w:p>
    <w:p w:rsidR="000020FF" w:rsidRPr="00696C24" w:rsidRDefault="000020FF" w:rsidP="000020FF">
      <w:pPr>
        <w:pStyle w:val="Standard"/>
        <w:spacing w:before="120" w:after="120"/>
        <w:jc w:val="both"/>
        <w:rPr>
          <w:rFonts w:ascii="Calibri" w:hAnsi="Calibri" w:cs="Calibri"/>
          <w:highlight w:val="white"/>
          <w:lang w:val="el-GR"/>
        </w:rPr>
      </w:pPr>
      <w:r w:rsidRPr="000020FF">
        <w:rPr>
          <w:rFonts w:ascii="Arial" w:hAnsi="Arial" w:cs="Arial"/>
          <w:sz w:val="22"/>
          <w:szCs w:val="22"/>
          <w:lang w:val="el-GR"/>
        </w:rPr>
        <w:t>Στη συνέχεια ο Πρόεδρος κάλεσε τα μέλη να αποφασίσουν σχετικά.</w:t>
      </w:r>
    </w:p>
    <w:p w:rsidR="000020FF" w:rsidRPr="008314C9" w:rsidRDefault="00C23A1D" w:rsidP="000020FF">
      <w:pPr>
        <w:tabs>
          <w:tab w:val="left" w:pos="0"/>
        </w:tabs>
        <w:spacing w:line="276" w:lineRule="auto"/>
        <w:jc w:val="both"/>
        <w:rPr>
          <w:rFonts w:asciiTheme="minorHAnsi" w:hAnsiTheme="minorHAnsi" w:cstheme="minorHAnsi"/>
          <w:sz w:val="22"/>
          <w:szCs w:val="22"/>
        </w:rPr>
      </w:pPr>
      <w:r w:rsidRPr="00AC1BAA">
        <w:rPr>
          <w:rFonts w:ascii="Arial" w:hAnsi="Arial" w:cs="Arial"/>
          <w:sz w:val="22"/>
          <w:szCs w:val="22"/>
        </w:rPr>
        <w:t xml:space="preserve">  </w:t>
      </w:r>
      <w:r w:rsidR="000020FF" w:rsidRPr="008314C9">
        <w:rPr>
          <w:rFonts w:asciiTheme="minorHAnsi" w:hAnsiTheme="minorHAnsi" w:cstheme="minorHAnsi"/>
          <w:b/>
          <w:bCs/>
          <w:sz w:val="22"/>
          <w:szCs w:val="22"/>
        </w:rPr>
        <w:t xml:space="preserve"> </w:t>
      </w:r>
      <w:r w:rsidR="000020FF" w:rsidRPr="008314C9">
        <w:rPr>
          <w:rFonts w:asciiTheme="minorHAnsi" w:hAnsiTheme="minorHAnsi" w:cstheme="minorHAnsi"/>
          <w:sz w:val="22"/>
          <w:szCs w:val="22"/>
        </w:rPr>
        <w:t xml:space="preserve">  </w:t>
      </w:r>
    </w:p>
    <w:p w:rsidR="000020FF" w:rsidRPr="00120651" w:rsidRDefault="000020FF" w:rsidP="000020FF">
      <w:pPr>
        <w:widowControl w:val="0"/>
        <w:tabs>
          <w:tab w:val="left" w:pos="419"/>
        </w:tabs>
        <w:suppressAutoHyphens w:val="0"/>
        <w:autoSpaceDE w:val="0"/>
        <w:autoSpaceDN w:val="0"/>
        <w:spacing w:line="251" w:lineRule="exact"/>
        <w:ind w:right="506"/>
        <w:rPr>
          <w:rFonts w:ascii="Arial" w:hAnsi="Arial" w:cs="Arial"/>
          <w:sz w:val="22"/>
          <w:szCs w:val="22"/>
        </w:rPr>
      </w:pPr>
      <w:r w:rsidRPr="00120651">
        <w:rPr>
          <w:rFonts w:ascii="Arial" w:hAnsi="Arial" w:cs="Arial"/>
          <w:sz w:val="22"/>
          <w:szCs w:val="22"/>
        </w:rPr>
        <w:t xml:space="preserve"> </w:t>
      </w:r>
    </w:p>
    <w:p w:rsidR="000020FF" w:rsidRPr="00120651" w:rsidRDefault="000020FF" w:rsidP="000020FF">
      <w:pPr>
        <w:ind w:hanging="432"/>
        <w:rPr>
          <w:rFonts w:ascii="Arial" w:eastAsia="Arial" w:hAnsi="Arial" w:cs="Arial"/>
          <w:b/>
          <w:kern w:val="1"/>
          <w:sz w:val="22"/>
          <w:szCs w:val="22"/>
          <w:lang w:bidi="hi-IN"/>
        </w:rPr>
      </w:pPr>
      <w:r w:rsidRPr="00120651">
        <w:rPr>
          <w:rFonts w:ascii="Arial" w:eastAsia="Arial" w:hAnsi="Arial" w:cs="Arial"/>
          <w:sz w:val="22"/>
          <w:szCs w:val="22"/>
        </w:rPr>
        <w:t xml:space="preserve">      </w:t>
      </w:r>
      <w:r w:rsidRPr="00120651">
        <w:rPr>
          <w:rFonts w:ascii="Arial" w:eastAsia="Arial" w:hAnsi="Arial" w:cs="Arial"/>
          <w:b/>
          <w:kern w:val="1"/>
          <w:sz w:val="22"/>
          <w:szCs w:val="22"/>
          <w:lang w:bidi="hi-IN"/>
        </w:rPr>
        <w:t>Η Δημοτική  Επιτροπή  λαμβάνοντας υπόψη:</w:t>
      </w:r>
    </w:p>
    <w:p w:rsidR="000020FF" w:rsidRPr="00120651" w:rsidRDefault="000020FF" w:rsidP="000020FF">
      <w:pPr>
        <w:ind w:hanging="432"/>
        <w:rPr>
          <w:rFonts w:ascii="Arial" w:eastAsia="Arial" w:hAnsi="Arial" w:cs="Arial"/>
          <w:b/>
          <w:kern w:val="1"/>
          <w:sz w:val="22"/>
          <w:szCs w:val="22"/>
          <w:lang w:bidi="hi-IN"/>
        </w:rPr>
      </w:pPr>
    </w:p>
    <w:p w:rsidR="000020FF" w:rsidRPr="000020FF" w:rsidRDefault="000020FF" w:rsidP="000020FF">
      <w:pPr>
        <w:pStyle w:val="ad"/>
        <w:spacing w:line="288" w:lineRule="auto"/>
        <w:rPr>
          <w:rFonts w:ascii="Arial" w:hAnsi="Arial" w:cs="Arial"/>
          <w:sz w:val="22"/>
          <w:szCs w:val="22"/>
        </w:rPr>
      </w:pPr>
      <w:r w:rsidRPr="000020F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0020FF" w:rsidRPr="000020FF" w:rsidRDefault="000020FF" w:rsidP="000020FF">
      <w:pPr>
        <w:pStyle w:val="ad"/>
        <w:spacing w:line="288" w:lineRule="auto"/>
        <w:rPr>
          <w:rFonts w:ascii="Arial" w:hAnsi="Arial" w:cs="Arial"/>
          <w:sz w:val="22"/>
          <w:szCs w:val="22"/>
        </w:rPr>
      </w:pPr>
      <w:r w:rsidRPr="000020FF">
        <w:rPr>
          <w:rFonts w:ascii="Arial" w:hAnsi="Arial" w:cs="Arial"/>
          <w:sz w:val="22"/>
          <w:szCs w:val="22"/>
        </w:rPr>
        <w:t xml:space="preserve"> -Τις διατάξεις του  άρθρου 74</w:t>
      </w:r>
      <w:r w:rsidRPr="000020FF">
        <w:rPr>
          <w:rFonts w:ascii="Arial" w:hAnsi="Arial" w:cs="Arial"/>
          <w:sz w:val="22"/>
          <w:szCs w:val="22"/>
          <w:vertAlign w:val="superscript"/>
        </w:rPr>
        <w:t>Α</w:t>
      </w:r>
      <w:r w:rsidRPr="000020F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020FF" w:rsidRPr="000020FF" w:rsidRDefault="000020FF" w:rsidP="000020FF">
      <w:pPr>
        <w:widowControl w:val="0"/>
        <w:spacing w:line="276" w:lineRule="auto"/>
        <w:jc w:val="both"/>
        <w:rPr>
          <w:rFonts w:ascii="Arial" w:hAnsi="Arial" w:cs="Arial"/>
          <w:kern w:val="2"/>
          <w:sz w:val="22"/>
          <w:szCs w:val="22"/>
          <w:lang w:bidi="hi-IN"/>
        </w:rPr>
      </w:pPr>
      <w:r w:rsidRPr="000020FF">
        <w:rPr>
          <w:rFonts w:ascii="Arial" w:hAnsi="Arial" w:cs="Arial"/>
          <w:color w:val="00000A"/>
          <w:sz w:val="22"/>
          <w:szCs w:val="22"/>
        </w:rPr>
        <w:t>-Το άρθρο 1</w:t>
      </w:r>
      <w:r w:rsidRPr="000020FF">
        <w:rPr>
          <w:rFonts w:ascii="Arial" w:hAnsi="Arial" w:cs="Arial"/>
          <w:color w:val="00000A"/>
          <w:kern w:val="2"/>
          <w:sz w:val="22"/>
          <w:szCs w:val="22"/>
          <w:highlight w:val="white"/>
          <w:lang w:bidi="hi-IN"/>
        </w:rPr>
        <w:t xml:space="preserve">4 </w:t>
      </w:r>
      <w:r w:rsidRPr="000020FF">
        <w:rPr>
          <w:rFonts w:ascii="Arial" w:hAnsi="Arial" w:cs="Arial"/>
          <w:kern w:val="2"/>
          <w:sz w:val="22"/>
          <w:szCs w:val="22"/>
          <w:highlight w:val="white"/>
          <w:lang w:bidi="hi-IN"/>
        </w:rPr>
        <w:t xml:space="preserve"> παρ.1 </w:t>
      </w:r>
      <w:r w:rsidRPr="000020FF">
        <w:rPr>
          <w:rFonts w:ascii="Arial" w:hAnsi="Arial" w:cs="Arial"/>
          <w:kern w:val="2"/>
          <w:sz w:val="22"/>
          <w:szCs w:val="22"/>
          <w:lang w:bidi="hi-IN"/>
        </w:rPr>
        <w:t>του Ν. 4625/19 καθώς και την παρ. 1 του άρθρου 203 του Ν. 4555/18</w:t>
      </w:r>
    </w:p>
    <w:p w:rsidR="00FB100B" w:rsidRDefault="000020FF" w:rsidP="00FB100B">
      <w:pPr>
        <w:pStyle w:val="10"/>
        <w:widowControl w:val="0"/>
        <w:numPr>
          <w:ilvl w:val="0"/>
          <w:numId w:val="0"/>
        </w:numPr>
        <w:tabs>
          <w:tab w:val="num" w:pos="720"/>
        </w:tabs>
        <w:ind w:left="142" w:hanging="432"/>
        <w:rPr>
          <w:rFonts w:ascii="Arial" w:hAnsi="Arial" w:cs="Arial"/>
          <w:sz w:val="22"/>
          <w:szCs w:val="22"/>
          <w:highlight w:val="white"/>
        </w:rPr>
      </w:pPr>
      <w:r>
        <w:rPr>
          <w:rFonts w:ascii="Arial" w:hAnsi="Arial" w:cs="Arial"/>
          <w:sz w:val="22"/>
          <w:szCs w:val="22"/>
          <w:highlight w:val="white"/>
        </w:rPr>
        <w:t xml:space="preserve">     </w:t>
      </w:r>
      <w:r w:rsidRPr="000020FF">
        <w:rPr>
          <w:rFonts w:ascii="Arial" w:hAnsi="Arial" w:cs="Arial"/>
          <w:sz w:val="22"/>
          <w:szCs w:val="22"/>
          <w:highlight w:val="white"/>
        </w:rPr>
        <w:t xml:space="preserve">- Την </w:t>
      </w:r>
      <w:proofErr w:type="spellStart"/>
      <w:r w:rsidRPr="000020FF">
        <w:rPr>
          <w:rFonts w:ascii="Arial" w:hAnsi="Arial" w:cs="Arial"/>
          <w:sz w:val="22"/>
          <w:szCs w:val="22"/>
          <w:highlight w:val="white"/>
        </w:rPr>
        <w:t>αριθμ</w:t>
      </w:r>
      <w:proofErr w:type="spellEnd"/>
      <w:r w:rsidRPr="000020FF">
        <w:rPr>
          <w:rFonts w:ascii="Arial" w:hAnsi="Arial" w:cs="Arial"/>
          <w:sz w:val="22"/>
          <w:szCs w:val="22"/>
          <w:highlight w:val="white"/>
        </w:rPr>
        <w:t xml:space="preserve">. 2/2025 Απόφαση Δημοτικού Συμβουλίου (ΑΔΑ:9ΟΩΠΩΛΗ-ΗΩ3) όπου ψηφίστηκε ο προϋπολογισμός οικονομικού έτους 2025 του Δήμου </w:t>
      </w:r>
      <w:proofErr w:type="spellStart"/>
      <w:r w:rsidRPr="000020FF">
        <w:rPr>
          <w:rFonts w:ascii="Arial" w:hAnsi="Arial" w:cs="Arial"/>
          <w:sz w:val="22"/>
          <w:szCs w:val="22"/>
          <w:highlight w:val="white"/>
        </w:rPr>
        <w:t>Λεβαδέων</w:t>
      </w:r>
      <w:proofErr w:type="spellEnd"/>
      <w:r w:rsidRPr="000020FF">
        <w:rPr>
          <w:rFonts w:ascii="Arial" w:hAnsi="Arial" w:cs="Arial"/>
          <w:sz w:val="22"/>
          <w:szCs w:val="22"/>
          <w:highlight w:val="white"/>
        </w:rPr>
        <w:t xml:space="preserve"> και εγκρίθηκε με την αριθμ.πρωτ.6385/6-2-2025(ΑΔΑ:ΡΦΙΤΟΡ10-2ΕΝ) Απόφαση του Γραμματέα της   </w:t>
      </w:r>
      <w:r w:rsidRPr="000020FF">
        <w:rPr>
          <w:rFonts w:ascii="Arial" w:hAnsi="Arial" w:cs="Arial"/>
          <w:sz w:val="22"/>
          <w:szCs w:val="22"/>
          <w:highlight w:val="white"/>
        </w:rPr>
        <w:lastRenderedPageBreak/>
        <w:t>Αποκεντρωμένης Διοίκησης Θεσσαλίας-Στερεάς Ελλάδας.</w:t>
      </w:r>
    </w:p>
    <w:p w:rsidR="00FB100B" w:rsidRPr="00FB100B" w:rsidRDefault="00FB100B" w:rsidP="00FB100B">
      <w:pPr>
        <w:pStyle w:val="10"/>
        <w:widowControl w:val="0"/>
        <w:numPr>
          <w:ilvl w:val="0"/>
          <w:numId w:val="0"/>
        </w:numPr>
        <w:tabs>
          <w:tab w:val="num" w:pos="720"/>
        </w:tabs>
        <w:ind w:left="142" w:hanging="432"/>
        <w:rPr>
          <w:rFonts w:ascii="Arial" w:hAnsi="Arial" w:cs="Arial"/>
          <w:sz w:val="22"/>
          <w:szCs w:val="22"/>
          <w:highlight w:val="white"/>
        </w:rPr>
      </w:pPr>
      <w:r w:rsidRPr="00FB100B">
        <w:rPr>
          <w:rFonts w:ascii="Arial" w:hAnsi="Arial" w:cs="Arial"/>
          <w:sz w:val="22"/>
          <w:szCs w:val="22"/>
          <w:highlight w:val="white"/>
        </w:rPr>
        <w:t xml:space="preserve">       -</w:t>
      </w:r>
      <w:r w:rsidRPr="00FB100B">
        <w:rPr>
          <w:rFonts w:ascii="Arial" w:hAnsi="Arial" w:cs="Arial"/>
          <w:iCs/>
          <w:sz w:val="22"/>
          <w:szCs w:val="22"/>
        </w:rPr>
        <w:t xml:space="preserve"> Την υπ' </w:t>
      </w:r>
      <w:proofErr w:type="spellStart"/>
      <w:r w:rsidRPr="00FB100B">
        <w:rPr>
          <w:rFonts w:ascii="Arial" w:hAnsi="Arial" w:cs="Arial"/>
          <w:iCs/>
          <w:sz w:val="22"/>
          <w:szCs w:val="22"/>
        </w:rPr>
        <w:t>αριθμ</w:t>
      </w:r>
      <w:proofErr w:type="spellEnd"/>
      <w:r w:rsidRPr="00FB100B">
        <w:rPr>
          <w:rFonts w:ascii="Arial" w:hAnsi="Arial" w:cs="Arial"/>
          <w:iCs/>
          <w:sz w:val="22"/>
          <w:szCs w:val="22"/>
        </w:rPr>
        <w:t>. 63</w:t>
      </w:r>
      <w:r w:rsidRPr="00FB100B">
        <w:rPr>
          <w:rFonts w:ascii="Arial" w:hAnsi="Arial" w:cs="Arial"/>
          <w:bCs/>
          <w:iCs/>
          <w:sz w:val="22"/>
          <w:szCs w:val="22"/>
        </w:rPr>
        <w:t>/11.06.2024</w:t>
      </w:r>
      <w:r w:rsidRPr="00FB100B">
        <w:rPr>
          <w:rFonts w:ascii="Arial" w:hAnsi="Arial" w:cs="Arial"/>
          <w:iCs/>
          <w:sz w:val="22"/>
          <w:szCs w:val="22"/>
        </w:rPr>
        <w:t xml:space="preserve"> Μελέτη της </w:t>
      </w:r>
      <w:r w:rsidRPr="00FB100B">
        <w:rPr>
          <w:rFonts w:ascii="Arial" w:eastAsia="Cambria" w:hAnsi="Arial" w:cs="Arial"/>
          <w:iCs/>
          <w:sz w:val="22"/>
          <w:szCs w:val="22"/>
        </w:rPr>
        <w:t xml:space="preserve">Διεύθυνσης Τεχνικών Υπηρεσιών </w:t>
      </w:r>
      <w:r w:rsidRPr="00FB100B">
        <w:rPr>
          <w:rFonts w:ascii="Arial" w:hAnsi="Arial" w:cs="Arial"/>
          <w:iCs/>
          <w:sz w:val="22"/>
          <w:szCs w:val="22"/>
        </w:rPr>
        <w:t>του Δήμου</w:t>
      </w:r>
      <w:r w:rsidRPr="00D11BF3">
        <w:rPr>
          <w:rFonts w:ascii="Arial" w:hAnsi="Arial" w:cs="Arial"/>
          <w:i/>
          <w:iCs/>
          <w:sz w:val="22"/>
          <w:szCs w:val="22"/>
        </w:rPr>
        <w:t xml:space="preserve"> </w:t>
      </w:r>
      <w:proofErr w:type="spellStart"/>
      <w:r w:rsidRPr="00FB100B">
        <w:rPr>
          <w:rFonts w:ascii="Arial" w:hAnsi="Arial" w:cs="Arial"/>
          <w:iCs/>
          <w:sz w:val="22"/>
          <w:szCs w:val="22"/>
        </w:rPr>
        <w:t>Λεβαδέων</w:t>
      </w:r>
      <w:proofErr w:type="spellEnd"/>
      <w:r w:rsidRPr="00FB100B">
        <w:rPr>
          <w:rFonts w:ascii="Arial" w:hAnsi="Arial" w:cs="Arial"/>
          <w:iCs/>
          <w:sz w:val="22"/>
          <w:szCs w:val="22"/>
        </w:rPr>
        <w:t>, ενδεικτικού προϋπολογισμού</w:t>
      </w:r>
      <w:r w:rsidRPr="00FB100B">
        <w:rPr>
          <w:rFonts w:ascii="Arial" w:hAnsi="Arial" w:cs="Arial"/>
          <w:bCs/>
          <w:iCs/>
          <w:sz w:val="22"/>
          <w:szCs w:val="22"/>
        </w:rPr>
        <w:t xml:space="preserve"> </w:t>
      </w:r>
      <w:r w:rsidRPr="00FB100B">
        <w:rPr>
          <w:rFonts w:ascii="Arial" w:hAnsi="Arial" w:cs="Arial"/>
          <w:sz w:val="22"/>
          <w:szCs w:val="22"/>
        </w:rPr>
        <w:t>36.950,39</w:t>
      </w:r>
      <w:r w:rsidRPr="00FB100B">
        <w:rPr>
          <w:rFonts w:ascii="Arial" w:hAnsi="Arial" w:cs="Arial"/>
          <w:bCs/>
          <w:iCs/>
          <w:sz w:val="22"/>
          <w:szCs w:val="22"/>
        </w:rPr>
        <w:t>€</w:t>
      </w:r>
      <w:r w:rsidRPr="00FB100B">
        <w:rPr>
          <w:rFonts w:ascii="Arial" w:hAnsi="Arial" w:cs="Arial"/>
          <w:iCs/>
          <w:sz w:val="22"/>
          <w:szCs w:val="22"/>
        </w:rPr>
        <w:t xml:space="preserve"> συμπεριλαμβανομένου του Φ.Π.Α. 24%</w:t>
      </w:r>
    </w:p>
    <w:p w:rsidR="00FB100B" w:rsidRDefault="00FB100B" w:rsidP="00FB100B">
      <w:pPr>
        <w:suppressAutoHyphens w:val="0"/>
        <w:rPr>
          <w:rFonts w:ascii="Arial" w:hAnsi="Arial" w:cs="Arial"/>
          <w:sz w:val="22"/>
          <w:szCs w:val="22"/>
        </w:rPr>
      </w:pPr>
      <w:r w:rsidRPr="00FB100B">
        <w:rPr>
          <w:rFonts w:ascii="Arial" w:hAnsi="Arial" w:cs="Arial"/>
          <w:sz w:val="22"/>
          <w:szCs w:val="22"/>
          <w:highlight w:val="white"/>
        </w:rPr>
        <w:t xml:space="preserve">   </w:t>
      </w:r>
      <w:r w:rsidRPr="00A30814">
        <w:rPr>
          <w:rFonts w:ascii="Arial" w:hAnsi="Arial" w:cs="Arial"/>
          <w:sz w:val="22"/>
          <w:szCs w:val="22"/>
        </w:rPr>
        <w:t>- Την με Α.Π. 11893/17-06-2024 Βεβαίωση της Δ/</w:t>
      </w:r>
      <w:proofErr w:type="spellStart"/>
      <w:r w:rsidRPr="00A30814">
        <w:rPr>
          <w:rFonts w:ascii="Arial" w:hAnsi="Arial" w:cs="Arial"/>
          <w:sz w:val="22"/>
          <w:szCs w:val="22"/>
        </w:rPr>
        <w:t>νσης</w:t>
      </w:r>
      <w:proofErr w:type="spellEnd"/>
      <w:r w:rsidRPr="00A30814">
        <w:rPr>
          <w:rFonts w:ascii="Arial" w:hAnsi="Arial" w:cs="Arial"/>
          <w:sz w:val="22"/>
          <w:szCs w:val="22"/>
        </w:rPr>
        <w:t xml:space="preserve"> Τ.Υ.Δ.Λ.</w:t>
      </w:r>
    </w:p>
    <w:p w:rsidR="00A30814" w:rsidRDefault="00A30814" w:rsidP="00A30814">
      <w:pPr>
        <w:suppressAutoHyphens w:val="0"/>
        <w:rPr>
          <w:rFonts w:ascii="Arial" w:hAnsi="Arial" w:cs="Arial"/>
          <w:sz w:val="22"/>
          <w:szCs w:val="22"/>
        </w:rPr>
      </w:pPr>
      <w:r>
        <w:rPr>
          <w:rFonts w:ascii="Arial" w:hAnsi="Arial" w:cs="Arial"/>
          <w:sz w:val="22"/>
          <w:szCs w:val="22"/>
        </w:rPr>
        <w:t>-</w:t>
      </w:r>
      <w:r w:rsidRPr="00FB100B">
        <w:rPr>
          <w:rFonts w:ascii="Arial" w:hAnsi="Arial" w:cs="Arial"/>
          <w:sz w:val="22"/>
          <w:szCs w:val="22"/>
        </w:rPr>
        <w:t xml:space="preserve"> Την υπ </w:t>
      </w:r>
      <w:proofErr w:type="spellStart"/>
      <w:r w:rsidRPr="00FB100B">
        <w:rPr>
          <w:rFonts w:ascii="Arial" w:hAnsi="Arial" w:cs="Arial"/>
          <w:sz w:val="22"/>
          <w:szCs w:val="22"/>
        </w:rPr>
        <w:t>αρίθμ</w:t>
      </w:r>
      <w:proofErr w:type="spellEnd"/>
      <w:r w:rsidRPr="00FB100B">
        <w:rPr>
          <w:rFonts w:ascii="Arial" w:hAnsi="Arial" w:cs="Arial"/>
          <w:sz w:val="22"/>
          <w:szCs w:val="22"/>
        </w:rPr>
        <w:t xml:space="preserve"> 15867/09-08-2024 (ΑΔΑΜ 24AWRD015277067 2024-08-12 &amp; ΑΔΑ : ΨΧΓ0ΩΛΗ-725) Απόφαση Δημάρχου </w:t>
      </w:r>
      <w:proofErr w:type="spellStart"/>
      <w:r w:rsidRPr="00FB100B">
        <w:rPr>
          <w:rFonts w:ascii="Arial" w:hAnsi="Arial" w:cs="Arial"/>
          <w:sz w:val="22"/>
          <w:szCs w:val="22"/>
        </w:rPr>
        <w:t>Δημάρχου</w:t>
      </w:r>
      <w:proofErr w:type="spellEnd"/>
      <w:r w:rsidRPr="00FB100B">
        <w:rPr>
          <w:rFonts w:ascii="Arial" w:hAnsi="Arial" w:cs="Arial"/>
          <w:sz w:val="22"/>
          <w:szCs w:val="22"/>
        </w:rPr>
        <w:t xml:space="preserve"> περί Απευθείας Ανάθεσης σύμφωνα με τις διατάξεις του άρθρου 118 του Ν.4412/2016 της Παροχής Υπηρεσίας στην </w:t>
      </w:r>
      <w:r w:rsidRPr="00FB100B">
        <w:rPr>
          <w:rStyle w:val="13"/>
          <w:rFonts w:ascii="Arial" w:hAnsi="Arial" w:cs="Arial"/>
          <w:bCs/>
          <w:color w:val="000000"/>
          <w:sz w:val="22"/>
          <w:szCs w:val="22"/>
        </w:rPr>
        <w:t>«</w:t>
      </w:r>
      <w:r w:rsidRPr="00FB100B">
        <w:rPr>
          <w:rStyle w:val="13"/>
          <w:rFonts w:ascii="Arial" w:hAnsi="Arial" w:cs="Arial"/>
          <w:bCs/>
          <w:color w:val="000000"/>
          <w:sz w:val="22"/>
          <w:szCs w:val="22"/>
          <w:lang w:val="en-US"/>
        </w:rPr>
        <w:t>tech</w:t>
      </w:r>
      <w:r w:rsidRPr="00FB100B">
        <w:rPr>
          <w:rStyle w:val="13"/>
          <w:rFonts w:ascii="Arial" w:hAnsi="Arial" w:cs="Arial"/>
          <w:bCs/>
          <w:color w:val="000000"/>
          <w:sz w:val="22"/>
          <w:szCs w:val="22"/>
        </w:rPr>
        <w:t>360 » ΤΕΧΝΙΚΗ ΕΝΕΡΓΕΙΑΚΗ ΜΟΝ. Ι.Κ.Ε</w:t>
      </w:r>
      <w:r w:rsidRPr="00FB100B">
        <w:rPr>
          <w:rFonts w:ascii="Arial" w:hAnsi="Arial" w:cs="Arial"/>
          <w:sz w:val="22"/>
          <w:szCs w:val="22"/>
        </w:rPr>
        <w:t xml:space="preserve">.» ποσού 36.211,73€ συμπεριλαμβανομένου ΦΠΑ 24%. </w:t>
      </w:r>
    </w:p>
    <w:p w:rsidR="00A30814" w:rsidRPr="00A30814" w:rsidRDefault="00A30814" w:rsidP="00A30814">
      <w:pPr>
        <w:suppressAutoHyphens w:val="0"/>
        <w:spacing w:line="240" w:lineRule="atLeast"/>
        <w:rPr>
          <w:rFonts w:ascii="Arial" w:hAnsi="Arial" w:cs="Arial"/>
          <w:sz w:val="22"/>
          <w:szCs w:val="22"/>
        </w:rPr>
      </w:pPr>
      <w:r w:rsidRPr="00A30814">
        <w:rPr>
          <w:rFonts w:ascii="Arial" w:hAnsi="Arial" w:cs="Arial"/>
          <w:sz w:val="22"/>
          <w:szCs w:val="22"/>
        </w:rPr>
        <w:t xml:space="preserve">- Την υπ </w:t>
      </w:r>
      <w:proofErr w:type="spellStart"/>
      <w:r w:rsidRPr="00A30814">
        <w:rPr>
          <w:rFonts w:ascii="Arial" w:hAnsi="Arial" w:cs="Arial"/>
          <w:sz w:val="22"/>
          <w:szCs w:val="22"/>
        </w:rPr>
        <w:t>αρίθμ</w:t>
      </w:r>
      <w:proofErr w:type="spellEnd"/>
      <w:r w:rsidRPr="00A30814">
        <w:rPr>
          <w:rFonts w:ascii="Arial" w:hAnsi="Arial" w:cs="Arial"/>
          <w:sz w:val="22"/>
          <w:szCs w:val="22"/>
        </w:rPr>
        <w:t>. 371/2025 απόφαση Δημάρχου (ΑΔΑ : 6ΧΗΥΩΛΗ-ΩΙΟ) με την οποία εγκρίθηκε η δέσμευση πίστωσης ύψους 36.211,93€ σε βάρος του Κ.Α 30/6117.018.</w:t>
      </w:r>
    </w:p>
    <w:p w:rsidR="00A30814" w:rsidRPr="00A30814" w:rsidRDefault="00A30814" w:rsidP="00A30814">
      <w:pPr>
        <w:suppressAutoHyphens w:val="0"/>
        <w:spacing w:line="240" w:lineRule="atLeast"/>
        <w:rPr>
          <w:rFonts w:ascii="Arial" w:hAnsi="Arial" w:cs="Arial"/>
          <w:bCs/>
          <w:sz w:val="22"/>
          <w:szCs w:val="22"/>
        </w:rPr>
      </w:pPr>
      <w:r w:rsidRPr="00A30814">
        <w:rPr>
          <w:rFonts w:ascii="Arial" w:hAnsi="Arial" w:cs="Arial"/>
          <w:sz w:val="22"/>
          <w:szCs w:val="22"/>
        </w:rPr>
        <w:t xml:space="preserve">- Την </w:t>
      </w:r>
      <w:proofErr w:type="spellStart"/>
      <w:r w:rsidRPr="00A30814">
        <w:rPr>
          <w:rFonts w:ascii="Arial" w:hAnsi="Arial" w:cs="Arial"/>
          <w:sz w:val="22"/>
          <w:szCs w:val="22"/>
        </w:rPr>
        <w:t>υπ΄</w:t>
      </w:r>
      <w:proofErr w:type="spellEnd"/>
      <w:r w:rsidRPr="00A30814">
        <w:rPr>
          <w:rFonts w:ascii="Arial" w:hAnsi="Arial" w:cs="Arial"/>
          <w:sz w:val="22"/>
          <w:szCs w:val="22"/>
        </w:rPr>
        <w:t xml:space="preserve"> αριθμό  7200/15.04.2025 βεβαίωση του προϊσταμένου της Τεχνικής Υπηρεσίας περί εκτέλεσης της σύμβασης σύμφωνα με την </w:t>
      </w:r>
      <w:proofErr w:type="spellStart"/>
      <w:r w:rsidRPr="00A30814">
        <w:rPr>
          <w:rFonts w:ascii="Arial" w:hAnsi="Arial" w:cs="Arial"/>
          <w:sz w:val="22"/>
          <w:szCs w:val="22"/>
        </w:rPr>
        <w:t>υπ΄</w:t>
      </w:r>
      <w:proofErr w:type="spellEnd"/>
      <w:r w:rsidRPr="00A30814">
        <w:rPr>
          <w:rFonts w:ascii="Arial" w:hAnsi="Arial" w:cs="Arial"/>
          <w:sz w:val="22"/>
          <w:szCs w:val="22"/>
        </w:rPr>
        <w:t xml:space="preserve"> αριθμό 63/2024 μελέτη της Τεχνικής Υπηρεσίας.</w:t>
      </w:r>
    </w:p>
    <w:p w:rsidR="00A30814" w:rsidRPr="00A30814" w:rsidRDefault="00A30814" w:rsidP="00A30814">
      <w:pPr>
        <w:tabs>
          <w:tab w:val="left" w:pos="285"/>
        </w:tabs>
        <w:ind w:right="-964"/>
        <w:jc w:val="both"/>
        <w:rPr>
          <w:rFonts w:ascii="Arial" w:hAnsi="Arial" w:cs="Arial"/>
          <w:sz w:val="22"/>
          <w:szCs w:val="22"/>
        </w:rPr>
      </w:pPr>
      <w:r w:rsidRPr="00A30814">
        <w:rPr>
          <w:rFonts w:ascii="Arial" w:hAnsi="Arial" w:cs="Arial"/>
          <w:bCs/>
          <w:sz w:val="22"/>
          <w:szCs w:val="22"/>
        </w:rPr>
        <w:t xml:space="preserve">-Το από 05-05-2025. πρωτόκολλο παραλαβής των παραδοτέων της υπηρεσίας του αναδόχου με τίτλο: </w:t>
      </w:r>
      <w:r w:rsidRPr="00A30814">
        <w:rPr>
          <w:rFonts w:ascii="Arial" w:hAnsi="Arial" w:cs="Arial"/>
          <w:sz w:val="22"/>
          <w:szCs w:val="22"/>
        </w:rPr>
        <w:t>«ΠΑΡΟΧΗ ΥΠΗΡΕΣΙΩΝ ΣΥΜΒΟΥΛΟΥ ΓΙΑ ΣΧΕΔΙΟ ΕΝΕΡΓΕΙΑΚΗΣ ΑΠΟΔΟΣΗΣ ΚΤΙΡΙΩΝ (ΣΕΑΚ)»</w:t>
      </w:r>
    </w:p>
    <w:p w:rsidR="00D11BF3" w:rsidRPr="00A30814" w:rsidRDefault="00AA686B" w:rsidP="00FB100B">
      <w:pPr>
        <w:pStyle w:val="10"/>
        <w:widowControl w:val="0"/>
        <w:numPr>
          <w:ilvl w:val="0"/>
          <w:numId w:val="0"/>
        </w:numPr>
        <w:tabs>
          <w:tab w:val="num" w:pos="720"/>
        </w:tabs>
        <w:ind w:left="142" w:right="-127" w:hanging="432"/>
        <w:rPr>
          <w:rFonts w:ascii="Arial" w:hAnsi="Arial" w:cs="Arial"/>
          <w:sz w:val="22"/>
          <w:szCs w:val="22"/>
        </w:rPr>
      </w:pPr>
      <w:r w:rsidRPr="00A30814">
        <w:rPr>
          <w:rFonts w:ascii="Arial" w:hAnsi="Arial" w:cs="Arial"/>
          <w:sz w:val="22"/>
          <w:szCs w:val="22"/>
          <w:highlight w:val="white"/>
        </w:rPr>
        <w:t xml:space="preserve">     -</w:t>
      </w:r>
      <w:r w:rsidR="000020FF" w:rsidRPr="00A30814">
        <w:rPr>
          <w:rFonts w:ascii="Arial" w:hAnsi="Arial" w:cs="Arial"/>
          <w:sz w:val="22"/>
          <w:szCs w:val="22"/>
          <w:highlight w:val="white"/>
        </w:rPr>
        <w:t xml:space="preserve">Το </w:t>
      </w:r>
      <w:proofErr w:type="spellStart"/>
      <w:r w:rsidR="000020FF" w:rsidRPr="00A30814">
        <w:rPr>
          <w:rFonts w:ascii="Arial" w:hAnsi="Arial" w:cs="Arial"/>
          <w:sz w:val="22"/>
          <w:szCs w:val="22"/>
          <w:highlight w:val="white"/>
        </w:rPr>
        <w:t>αριθμ</w:t>
      </w:r>
      <w:proofErr w:type="spellEnd"/>
      <w:r w:rsidR="000020FF" w:rsidRPr="00A30814">
        <w:rPr>
          <w:rFonts w:ascii="Arial" w:hAnsi="Arial" w:cs="Arial"/>
          <w:sz w:val="22"/>
          <w:szCs w:val="22"/>
          <w:highlight w:val="white"/>
        </w:rPr>
        <w:t>.</w:t>
      </w:r>
      <w:r w:rsidR="000020FF" w:rsidRPr="00A30814">
        <w:rPr>
          <w:rFonts w:ascii="Arial" w:eastAsia="Arial" w:hAnsi="Arial" w:cs="Arial"/>
          <w:sz w:val="22"/>
          <w:szCs w:val="22"/>
        </w:rPr>
        <w:t xml:space="preserve"> </w:t>
      </w:r>
      <w:proofErr w:type="spellStart"/>
      <w:r w:rsidR="000020FF" w:rsidRPr="00A30814">
        <w:rPr>
          <w:rFonts w:ascii="Arial" w:eastAsia="Arial" w:hAnsi="Arial" w:cs="Arial"/>
          <w:sz w:val="22"/>
          <w:szCs w:val="22"/>
        </w:rPr>
        <w:t>πρωτ</w:t>
      </w:r>
      <w:proofErr w:type="spellEnd"/>
      <w:r w:rsidR="000020FF" w:rsidRPr="00A30814">
        <w:rPr>
          <w:rFonts w:ascii="Arial" w:eastAsia="Arial" w:hAnsi="Arial" w:cs="Arial"/>
          <w:sz w:val="22"/>
          <w:szCs w:val="22"/>
        </w:rPr>
        <w:t xml:space="preserve">. </w:t>
      </w:r>
      <w:r w:rsidR="007A6604" w:rsidRPr="00A30814">
        <w:rPr>
          <w:rFonts w:ascii="Arial" w:eastAsia="Arial" w:hAnsi="Arial" w:cs="Arial"/>
          <w:sz w:val="22"/>
          <w:szCs w:val="22"/>
        </w:rPr>
        <w:t>9</w:t>
      </w:r>
      <w:r w:rsidR="00D11BF3" w:rsidRPr="00A30814">
        <w:rPr>
          <w:rFonts w:ascii="Arial" w:eastAsia="Arial" w:hAnsi="Arial" w:cs="Arial"/>
          <w:sz w:val="22"/>
          <w:szCs w:val="22"/>
        </w:rPr>
        <w:t>288</w:t>
      </w:r>
      <w:r w:rsidR="000020FF" w:rsidRPr="00A30814">
        <w:rPr>
          <w:rFonts w:ascii="Arial" w:eastAsia="Arial" w:hAnsi="Arial" w:cs="Arial"/>
          <w:sz w:val="22"/>
          <w:szCs w:val="22"/>
        </w:rPr>
        <w:t>/</w:t>
      </w:r>
      <w:r w:rsidR="00D11BF3" w:rsidRPr="00A30814">
        <w:rPr>
          <w:rFonts w:ascii="Arial" w:eastAsia="Arial" w:hAnsi="Arial" w:cs="Arial"/>
          <w:sz w:val="22"/>
          <w:szCs w:val="22"/>
        </w:rPr>
        <w:t>14</w:t>
      </w:r>
      <w:r w:rsidR="000020FF" w:rsidRPr="00A30814">
        <w:rPr>
          <w:rFonts w:ascii="Arial" w:eastAsia="Arial" w:hAnsi="Arial" w:cs="Arial"/>
          <w:sz w:val="22"/>
          <w:szCs w:val="22"/>
        </w:rPr>
        <w:t>-0</w:t>
      </w:r>
      <w:r w:rsidR="007A6604" w:rsidRPr="00A30814">
        <w:rPr>
          <w:rFonts w:ascii="Arial" w:eastAsia="Arial" w:hAnsi="Arial" w:cs="Arial"/>
          <w:sz w:val="22"/>
          <w:szCs w:val="22"/>
        </w:rPr>
        <w:t>5</w:t>
      </w:r>
      <w:r w:rsidR="000020FF" w:rsidRPr="00A30814">
        <w:rPr>
          <w:rFonts w:ascii="Arial" w:eastAsia="Arial" w:hAnsi="Arial" w:cs="Arial"/>
          <w:sz w:val="22"/>
          <w:szCs w:val="22"/>
        </w:rPr>
        <w:t xml:space="preserve">-2025  </w:t>
      </w:r>
      <w:r w:rsidR="000020FF" w:rsidRPr="00A30814">
        <w:rPr>
          <w:rFonts w:ascii="Arial" w:hAnsi="Arial" w:cs="Arial"/>
          <w:sz w:val="22"/>
          <w:szCs w:val="22"/>
          <w:highlight w:val="white"/>
        </w:rPr>
        <w:t>έγγραφο</w:t>
      </w:r>
      <w:r w:rsidR="000020FF" w:rsidRPr="00A30814">
        <w:rPr>
          <w:rFonts w:ascii="Arial" w:hAnsi="Arial" w:cs="Arial"/>
          <w:sz w:val="22"/>
          <w:szCs w:val="22"/>
        </w:rPr>
        <w:t xml:space="preserve"> </w:t>
      </w:r>
      <w:r w:rsidR="00D11BF3" w:rsidRPr="00A30814">
        <w:rPr>
          <w:rFonts w:ascii="Arial" w:eastAsia="Arial" w:hAnsi="Arial" w:cs="Arial"/>
          <w:sz w:val="22"/>
          <w:szCs w:val="22"/>
        </w:rPr>
        <w:t>της Δ/</w:t>
      </w:r>
      <w:proofErr w:type="spellStart"/>
      <w:r w:rsidR="00D11BF3" w:rsidRPr="00A30814">
        <w:rPr>
          <w:rFonts w:ascii="Arial" w:eastAsia="Arial" w:hAnsi="Arial" w:cs="Arial"/>
          <w:sz w:val="22"/>
          <w:szCs w:val="22"/>
        </w:rPr>
        <w:t>νσης</w:t>
      </w:r>
      <w:proofErr w:type="spellEnd"/>
      <w:r w:rsidR="00D11BF3" w:rsidRPr="00A30814">
        <w:rPr>
          <w:rFonts w:ascii="Arial" w:eastAsia="Arial" w:hAnsi="Arial" w:cs="Arial"/>
          <w:sz w:val="22"/>
          <w:szCs w:val="22"/>
        </w:rPr>
        <w:t xml:space="preserve"> Τεχνικών Υπηρεσιών</w:t>
      </w:r>
      <w:r w:rsidR="00D11BF3" w:rsidRPr="00A30814">
        <w:rPr>
          <w:rFonts w:ascii="Arial" w:eastAsia="Verdana" w:hAnsi="Arial" w:cs="Arial"/>
          <w:color w:val="000000"/>
          <w:sz w:val="22"/>
          <w:szCs w:val="22"/>
        </w:rPr>
        <w:t xml:space="preserve"> τ</w:t>
      </w:r>
      <w:r w:rsidR="00D11BF3" w:rsidRPr="00A30814">
        <w:rPr>
          <w:rFonts w:ascii="Arial" w:hAnsi="Arial" w:cs="Arial"/>
          <w:sz w:val="22"/>
          <w:szCs w:val="22"/>
        </w:rPr>
        <w:t xml:space="preserve">ου Δήμου </w:t>
      </w:r>
      <w:proofErr w:type="spellStart"/>
      <w:r w:rsidR="00D11BF3" w:rsidRPr="00A30814">
        <w:rPr>
          <w:rFonts w:ascii="Arial" w:hAnsi="Arial" w:cs="Arial"/>
          <w:sz w:val="22"/>
          <w:szCs w:val="22"/>
        </w:rPr>
        <w:t>Λεβαδέων</w:t>
      </w:r>
      <w:proofErr w:type="spellEnd"/>
    </w:p>
    <w:p w:rsidR="000020FF" w:rsidRPr="000020FF" w:rsidRDefault="00D11BF3" w:rsidP="00D11BF3">
      <w:pPr>
        <w:pStyle w:val="10"/>
        <w:widowControl w:val="0"/>
        <w:numPr>
          <w:ilvl w:val="0"/>
          <w:numId w:val="0"/>
        </w:numPr>
        <w:tabs>
          <w:tab w:val="num" w:pos="720"/>
        </w:tabs>
        <w:ind w:left="142" w:right="-127" w:hanging="432"/>
        <w:rPr>
          <w:rFonts w:ascii="Arial" w:hAnsi="Arial" w:cs="Arial"/>
          <w:sz w:val="22"/>
          <w:szCs w:val="22"/>
        </w:rPr>
      </w:pPr>
      <w:r>
        <w:rPr>
          <w:rFonts w:ascii="Arial" w:eastAsia="Arial" w:hAnsi="Arial" w:cs="Arial"/>
          <w:sz w:val="22"/>
          <w:szCs w:val="22"/>
        </w:rPr>
        <w:t xml:space="preserve">   </w:t>
      </w:r>
      <w:r w:rsidR="000020FF" w:rsidRPr="000020FF">
        <w:rPr>
          <w:rFonts w:ascii="Arial" w:eastAsia="Arial" w:hAnsi="Arial" w:cs="Arial"/>
          <w:sz w:val="22"/>
          <w:szCs w:val="22"/>
        </w:rPr>
        <w:t xml:space="preserve"> </w:t>
      </w:r>
      <w:r w:rsidR="000020FF" w:rsidRPr="000020FF">
        <w:rPr>
          <w:rFonts w:ascii="Arial" w:hAnsi="Arial" w:cs="Arial"/>
          <w:sz w:val="22"/>
          <w:szCs w:val="22"/>
        </w:rPr>
        <w:t>- Την συζήτηση μεταξύ των μελών της Δημοτικής Επιτροπής  σύμφωνα με τα πρακτικά</w:t>
      </w:r>
    </w:p>
    <w:p w:rsidR="000020FF" w:rsidRDefault="000020FF" w:rsidP="000020FF">
      <w:pPr>
        <w:pStyle w:val="af9"/>
        <w:widowControl w:val="0"/>
        <w:suppressAutoHyphens w:val="0"/>
        <w:spacing w:line="276" w:lineRule="auto"/>
        <w:ind w:left="0"/>
        <w:jc w:val="both"/>
        <w:rPr>
          <w:rFonts w:ascii="Arial" w:hAnsi="Arial" w:cs="Arial"/>
          <w:sz w:val="22"/>
          <w:szCs w:val="22"/>
        </w:rPr>
      </w:pPr>
      <w:r w:rsidRPr="000020FF">
        <w:rPr>
          <w:rFonts w:ascii="Arial" w:hAnsi="Arial" w:cs="Arial"/>
          <w:sz w:val="22"/>
          <w:szCs w:val="22"/>
        </w:rPr>
        <w:t>- Την ψήφο των μελών της όπως αυτή  διατυπώθηκε και δηλώθηκε δια ζώσης στην συνεδρίαση.</w:t>
      </w:r>
    </w:p>
    <w:p w:rsidR="000020FF" w:rsidRPr="000020FF" w:rsidRDefault="000020FF" w:rsidP="000020FF">
      <w:pPr>
        <w:pStyle w:val="af9"/>
        <w:widowControl w:val="0"/>
        <w:suppressAutoHyphens w:val="0"/>
        <w:spacing w:line="276" w:lineRule="auto"/>
        <w:ind w:left="0"/>
        <w:jc w:val="both"/>
        <w:rPr>
          <w:rFonts w:ascii="Arial" w:hAnsi="Arial" w:cs="Arial"/>
          <w:sz w:val="22"/>
          <w:szCs w:val="22"/>
        </w:rPr>
      </w:pPr>
    </w:p>
    <w:p w:rsidR="000020FF" w:rsidRDefault="000020FF" w:rsidP="000020FF">
      <w:pPr>
        <w:widowControl w:val="0"/>
        <w:suppressAutoHyphens w:val="0"/>
        <w:spacing w:line="360" w:lineRule="auto"/>
        <w:jc w:val="both"/>
        <w:rPr>
          <w:rFonts w:ascii="Arial" w:hAnsi="Arial" w:cs="Arial"/>
          <w:b/>
          <w:sz w:val="22"/>
          <w:szCs w:val="22"/>
        </w:rPr>
      </w:pPr>
      <w:r w:rsidRPr="000020FF">
        <w:rPr>
          <w:rFonts w:ascii="Arial" w:hAnsi="Arial" w:cs="Arial"/>
          <w:b/>
          <w:sz w:val="22"/>
          <w:szCs w:val="22"/>
        </w:rPr>
        <w:t xml:space="preserve">                                           </w:t>
      </w:r>
    </w:p>
    <w:p w:rsidR="000020FF" w:rsidRPr="000020FF" w:rsidRDefault="000020FF" w:rsidP="000020FF">
      <w:pPr>
        <w:widowControl w:val="0"/>
        <w:suppressAutoHyphens w:val="0"/>
        <w:spacing w:line="360" w:lineRule="auto"/>
        <w:jc w:val="both"/>
        <w:rPr>
          <w:rFonts w:ascii="Arial" w:hAnsi="Arial" w:cs="Arial"/>
          <w:b/>
          <w:sz w:val="22"/>
          <w:szCs w:val="22"/>
        </w:rPr>
      </w:pPr>
      <w:r>
        <w:rPr>
          <w:rFonts w:ascii="Arial" w:hAnsi="Arial" w:cs="Arial"/>
          <w:b/>
          <w:sz w:val="22"/>
          <w:szCs w:val="22"/>
        </w:rPr>
        <w:t xml:space="preserve">                                        </w:t>
      </w:r>
      <w:r w:rsidRPr="000020FF">
        <w:rPr>
          <w:rFonts w:ascii="Arial" w:hAnsi="Arial" w:cs="Arial"/>
          <w:b/>
          <w:sz w:val="22"/>
          <w:szCs w:val="22"/>
        </w:rPr>
        <w:t xml:space="preserve">            ΑΠΟΦΑΣΙΖΕΙ  ΟΜΟΦΩΝΑ</w:t>
      </w:r>
    </w:p>
    <w:p w:rsidR="000020FF" w:rsidRPr="000020FF" w:rsidRDefault="000020FF" w:rsidP="000020FF">
      <w:pPr>
        <w:widowControl w:val="0"/>
        <w:suppressAutoHyphens w:val="0"/>
        <w:spacing w:line="360" w:lineRule="auto"/>
        <w:jc w:val="both"/>
        <w:rPr>
          <w:rFonts w:ascii="Arial" w:hAnsi="Arial" w:cs="Arial"/>
          <w:b/>
          <w:sz w:val="22"/>
          <w:szCs w:val="22"/>
        </w:rPr>
      </w:pPr>
    </w:p>
    <w:p w:rsidR="00D11BF3" w:rsidRDefault="006A4578" w:rsidP="00D11BF3">
      <w:pPr>
        <w:jc w:val="both"/>
        <w:rPr>
          <w:rFonts w:ascii="Arial" w:hAnsi="Arial" w:cs="Arial"/>
          <w:iCs/>
          <w:sz w:val="22"/>
          <w:szCs w:val="22"/>
        </w:rPr>
      </w:pPr>
      <w:r>
        <w:rPr>
          <w:rFonts w:ascii="Arial" w:hAnsi="Arial" w:cs="Arial"/>
          <w:sz w:val="22"/>
          <w:szCs w:val="22"/>
          <w:u w:val="single"/>
        </w:rPr>
        <w:t xml:space="preserve"> </w:t>
      </w:r>
      <w:r w:rsidR="00D11BF3" w:rsidRPr="00D82240">
        <w:rPr>
          <w:rFonts w:ascii="Arial" w:hAnsi="Arial" w:cs="Arial"/>
          <w:sz w:val="22"/>
          <w:szCs w:val="22"/>
          <w:u w:val="single"/>
        </w:rPr>
        <w:t>Εγκρίνει το  σχέδιο</w:t>
      </w:r>
      <w:r w:rsidR="00D11BF3" w:rsidRPr="00D11BF3">
        <w:rPr>
          <w:rFonts w:ascii="Arial" w:hAnsi="Arial" w:cs="Arial"/>
          <w:sz w:val="22"/>
          <w:szCs w:val="22"/>
        </w:rPr>
        <w:t xml:space="preserve"> με τίτλο</w:t>
      </w:r>
      <w:r>
        <w:rPr>
          <w:rFonts w:ascii="Arial" w:hAnsi="Arial" w:cs="Arial"/>
          <w:sz w:val="22"/>
          <w:szCs w:val="22"/>
        </w:rPr>
        <w:t xml:space="preserve"> :</w:t>
      </w:r>
      <w:r w:rsidR="00D11BF3" w:rsidRPr="00D11BF3">
        <w:rPr>
          <w:rFonts w:ascii="Arial" w:hAnsi="Arial" w:cs="Arial"/>
          <w:sz w:val="22"/>
          <w:szCs w:val="22"/>
        </w:rPr>
        <w:t xml:space="preserve"> </w:t>
      </w:r>
      <w:r w:rsidR="00D11BF3" w:rsidRPr="00D11BF3">
        <w:rPr>
          <w:rStyle w:val="13"/>
          <w:rFonts w:ascii="Arial" w:hAnsi="Arial" w:cs="Arial"/>
          <w:sz w:val="22"/>
          <w:szCs w:val="22"/>
        </w:rPr>
        <w:t>«ΠΑΡΟΧΗ ΥΠΗΡΕΣΙΩΝ ΣΥΜΒΟΥΛΟΥ ΓΙΑ ΣΧΕΔΙΟ ΕΝΕΡΓΕΙΑΚΗΣ ΑΠΟΔΟΣΗΣ ΚΤΙΡΙΩΝ (ΣΕΑΚ)»</w:t>
      </w:r>
      <w:r w:rsidR="00D11BF3" w:rsidRPr="00D11BF3">
        <w:rPr>
          <w:rFonts w:ascii="Arial" w:hAnsi="Arial" w:cs="Arial"/>
          <w:iCs/>
          <w:sz w:val="22"/>
          <w:szCs w:val="22"/>
        </w:rPr>
        <w:t xml:space="preserve"> σύμφωνα με τους</w:t>
      </w:r>
      <w:r w:rsidR="00D11BF3" w:rsidRPr="00D11BF3">
        <w:rPr>
          <w:rFonts w:ascii="Arial" w:hAnsi="Arial" w:cs="Arial"/>
          <w:sz w:val="22"/>
          <w:szCs w:val="22"/>
        </w:rPr>
        <w:t xml:space="preserve"> όρους της με </w:t>
      </w:r>
      <w:r w:rsidR="00D11BF3">
        <w:rPr>
          <w:rFonts w:ascii="Arial" w:hAnsi="Arial" w:cs="Arial"/>
          <w:sz w:val="22"/>
          <w:szCs w:val="22"/>
        </w:rPr>
        <w:t>α</w:t>
      </w:r>
      <w:r w:rsidR="00D11BF3" w:rsidRPr="00D11BF3">
        <w:rPr>
          <w:rFonts w:ascii="Arial" w:hAnsi="Arial" w:cs="Arial"/>
          <w:sz w:val="22"/>
          <w:szCs w:val="22"/>
        </w:rPr>
        <w:t>ριθμό</w:t>
      </w:r>
      <w:r w:rsidR="00D11BF3">
        <w:rPr>
          <w:rFonts w:ascii="Arial" w:hAnsi="Arial" w:cs="Arial"/>
          <w:iCs/>
          <w:sz w:val="22"/>
          <w:szCs w:val="22"/>
        </w:rPr>
        <w:t xml:space="preserve"> π</w:t>
      </w:r>
      <w:r w:rsidR="00D11BF3" w:rsidRPr="00D11BF3">
        <w:rPr>
          <w:rFonts w:ascii="Arial" w:hAnsi="Arial" w:cs="Arial"/>
          <w:sz w:val="22"/>
          <w:szCs w:val="22"/>
        </w:rPr>
        <w:t>ρωτοκόλλου 16852/02-09-2024 και ΑΔΑΜ 24SYMV0155368045 2024-09-04 σύμβασης</w:t>
      </w:r>
      <w:r w:rsidR="00D11BF3">
        <w:rPr>
          <w:rFonts w:ascii="Arial" w:hAnsi="Arial" w:cs="Arial"/>
          <w:sz w:val="22"/>
          <w:szCs w:val="22"/>
        </w:rPr>
        <w:t xml:space="preserve"> , </w:t>
      </w:r>
      <w:r w:rsidR="00D11BF3" w:rsidRPr="00D11BF3">
        <w:rPr>
          <w:rFonts w:ascii="Arial" w:hAnsi="Arial" w:cs="Arial"/>
          <w:sz w:val="22"/>
          <w:szCs w:val="22"/>
        </w:rPr>
        <w:t xml:space="preserve"> μεταξύ του Δήμου </w:t>
      </w:r>
      <w:proofErr w:type="spellStart"/>
      <w:r w:rsidR="00D11BF3" w:rsidRPr="00D11BF3">
        <w:rPr>
          <w:rFonts w:ascii="Arial" w:hAnsi="Arial" w:cs="Arial"/>
          <w:sz w:val="22"/>
          <w:szCs w:val="22"/>
        </w:rPr>
        <w:t>Λεβαδέων</w:t>
      </w:r>
      <w:proofErr w:type="spellEnd"/>
      <w:r w:rsidR="00D11BF3" w:rsidRPr="00D11BF3">
        <w:rPr>
          <w:rFonts w:ascii="Arial" w:hAnsi="Arial" w:cs="Arial"/>
          <w:sz w:val="22"/>
          <w:szCs w:val="22"/>
        </w:rPr>
        <w:t xml:space="preserve"> και της </w:t>
      </w:r>
      <w:r w:rsidR="00D11BF3" w:rsidRPr="00D11BF3">
        <w:rPr>
          <w:rStyle w:val="13"/>
          <w:rFonts w:ascii="Arial" w:hAnsi="Arial" w:cs="Arial"/>
          <w:bCs/>
          <w:color w:val="000000"/>
          <w:sz w:val="22"/>
          <w:szCs w:val="22"/>
        </w:rPr>
        <w:t>«</w:t>
      </w:r>
      <w:r w:rsidR="00D11BF3" w:rsidRPr="00D11BF3">
        <w:rPr>
          <w:rStyle w:val="13"/>
          <w:rFonts w:ascii="Arial" w:hAnsi="Arial" w:cs="Arial"/>
          <w:bCs/>
          <w:color w:val="000000"/>
          <w:sz w:val="22"/>
          <w:szCs w:val="22"/>
          <w:lang w:val="en-US"/>
        </w:rPr>
        <w:t>tech</w:t>
      </w:r>
      <w:r w:rsidR="00D11BF3" w:rsidRPr="00D11BF3">
        <w:rPr>
          <w:rStyle w:val="13"/>
          <w:rFonts w:ascii="Arial" w:hAnsi="Arial" w:cs="Arial"/>
          <w:bCs/>
          <w:color w:val="000000"/>
          <w:sz w:val="22"/>
          <w:szCs w:val="22"/>
        </w:rPr>
        <w:t>360» ΤΕΧΝΙΚΗ ΕΝΕΡΓΕΙΑΚΗ ΜΟΝ. Ι.Κ.Ε</w:t>
      </w:r>
      <w:r w:rsidR="00D11BF3" w:rsidRPr="00D11BF3">
        <w:rPr>
          <w:rFonts w:ascii="Arial" w:hAnsi="Arial" w:cs="Arial"/>
          <w:sz w:val="22"/>
          <w:szCs w:val="22"/>
        </w:rPr>
        <w:t>. ποσού 36.211,73€ με ΦΠΑ.</w:t>
      </w:r>
      <w:r w:rsidR="00420982">
        <w:rPr>
          <w:rFonts w:ascii="Arial" w:hAnsi="Arial" w:cs="Arial"/>
          <w:sz w:val="22"/>
          <w:szCs w:val="22"/>
        </w:rPr>
        <w:t xml:space="preserve">, </w:t>
      </w:r>
      <w:r w:rsidR="00D11BF3" w:rsidRPr="00D11BF3">
        <w:rPr>
          <w:rFonts w:ascii="Arial" w:hAnsi="Arial" w:cs="Arial"/>
          <w:iCs/>
          <w:sz w:val="22"/>
          <w:szCs w:val="22"/>
        </w:rPr>
        <w:t xml:space="preserve"> </w:t>
      </w:r>
      <w:r w:rsidR="00D11BF3">
        <w:rPr>
          <w:rFonts w:ascii="Arial" w:hAnsi="Arial" w:cs="Arial"/>
          <w:iCs/>
          <w:sz w:val="22"/>
          <w:szCs w:val="22"/>
        </w:rPr>
        <w:t>το  οποίο αποτελεί συνημμένο μέρος της παρούσας.</w:t>
      </w:r>
    </w:p>
    <w:p w:rsidR="00D11BF3" w:rsidRPr="00D11BF3" w:rsidRDefault="00D11BF3" w:rsidP="00D11BF3">
      <w:pPr>
        <w:jc w:val="both"/>
        <w:rPr>
          <w:rFonts w:ascii="Arial" w:hAnsi="Arial" w:cs="Arial"/>
          <w:sz w:val="22"/>
          <w:szCs w:val="22"/>
        </w:rPr>
      </w:pPr>
    </w:p>
    <w:p w:rsidR="00AC1BAA" w:rsidRPr="008331D9" w:rsidRDefault="00AC1BAA" w:rsidP="00AC1BAA">
      <w:pPr>
        <w:jc w:val="both"/>
        <w:rPr>
          <w:rFonts w:ascii="Arial" w:hAnsi="Arial" w:cs="Arial"/>
          <w:color w:val="000000"/>
          <w:sz w:val="22"/>
          <w:szCs w:val="22"/>
        </w:rPr>
      </w:pPr>
    </w:p>
    <w:p w:rsidR="003C235F" w:rsidRPr="00261E54" w:rsidRDefault="001510BA" w:rsidP="00AC1BAA">
      <w:pPr>
        <w:jc w:val="both"/>
        <w:rPr>
          <w:rFonts w:ascii="Arial" w:hAnsi="Arial" w:cs="Arial"/>
          <w:b/>
          <w:sz w:val="22"/>
          <w:szCs w:val="22"/>
        </w:rPr>
      </w:pPr>
      <w:r w:rsidRPr="00AC1BAA">
        <w:rPr>
          <w:rFonts w:ascii="Arial" w:hAnsi="Arial" w:cs="Arial"/>
          <w:iCs/>
          <w:sz w:val="22"/>
          <w:szCs w:val="22"/>
        </w:rPr>
        <w:t xml:space="preserve">    </w:t>
      </w:r>
      <w:r w:rsidRPr="00261E54">
        <w:rPr>
          <w:rFonts w:ascii="Arial" w:hAnsi="Arial" w:cs="Arial"/>
          <w:b/>
          <w:iCs/>
          <w:sz w:val="22"/>
          <w:szCs w:val="22"/>
        </w:rPr>
        <w:t>Η α</w:t>
      </w:r>
      <w:r w:rsidRPr="00261E54">
        <w:rPr>
          <w:rFonts w:ascii="Arial" w:hAnsi="Arial" w:cs="Arial"/>
          <w:b/>
          <w:sz w:val="22"/>
          <w:szCs w:val="22"/>
        </w:rPr>
        <w:t>πόφαση πήρ</w:t>
      </w:r>
      <w:r w:rsidR="003B5930" w:rsidRPr="00261E54">
        <w:rPr>
          <w:rFonts w:ascii="Arial" w:hAnsi="Arial" w:cs="Arial"/>
          <w:b/>
          <w:sz w:val="22"/>
          <w:szCs w:val="22"/>
        </w:rPr>
        <w:t xml:space="preserve">ε αριθμό </w:t>
      </w:r>
      <w:r w:rsidR="008331D9">
        <w:rPr>
          <w:rFonts w:ascii="Arial" w:hAnsi="Arial" w:cs="Arial"/>
          <w:b/>
          <w:sz w:val="22"/>
          <w:szCs w:val="22"/>
        </w:rPr>
        <w:t>17</w:t>
      </w:r>
      <w:r w:rsidR="00D11BF3">
        <w:rPr>
          <w:rFonts w:ascii="Arial" w:hAnsi="Arial" w:cs="Arial"/>
          <w:b/>
          <w:sz w:val="22"/>
          <w:szCs w:val="22"/>
        </w:rPr>
        <w:t>6</w:t>
      </w:r>
      <w:r w:rsidR="00730173" w:rsidRPr="00261E54">
        <w:rPr>
          <w:rFonts w:ascii="Arial" w:hAnsi="Arial" w:cs="Arial"/>
          <w:b/>
          <w:sz w:val="22"/>
          <w:szCs w:val="22"/>
        </w:rPr>
        <w:t>/</w:t>
      </w:r>
      <w:r w:rsidR="003C235F" w:rsidRPr="00261E54">
        <w:rPr>
          <w:rFonts w:ascii="Arial" w:hAnsi="Arial" w:cs="Arial"/>
          <w:b/>
          <w:sz w:val="22"/>
          <w:szCs w:val="22"/>
        </w:rPr>
        <w:t>20</w:t>
      </w:r>
      <w:r w:rsidR="005B55CE" w:rsidRPr="00261E54">
        <w:rPr>
          <w:rFonts w:ascii="Arial" w:hAnsi="Arial" w:cs="Arial"/>
          <w:b/>
          <w:sz w:val="22"/>
          <w:szCs w:val="22"/>
        </w:rPr>
        <w:t>2</w:t>
      </w:r>
      <w:r w:rsidR="00A90855">
        <w:rPr>
          <w:rFonts w:ascii="Arial" w:hAnsi="Arial" w:cs="Arial"/>
          <w:b/>
          <w:sz w:val="22"/>
          <w:szCs w:val="22"/>
        </w:rPr>
        <w:t>5</w:t>
      </w:r>
      <w:r w:rsidR="00CC0DE3" w:rsidRPr="00261E54">
        <w:rPr>
          <w:rFonts w:ascii="Arial" w:hAnsi="Arial" w:cs="Arial"/>
          <w:b/>
          <w:sz w:val="22"/>
          <w:szCs w:val="22"/>
        </w:rPr>
        <w:t>.</w:t>
      </w:r>
    </w:p>
    <w:p w:rsidR="001F7DF2" w:rsidRPr="00261E54" w:rsidRDefault="001F7DF2" w:rsidP="001F7DF2">
      <w:pPr>
        <w:pStyle w:val="af2"/>
        <w:ind w:left="510" w:firstLine="0"/>
        <w:rPr>
          <w:rFonts w:ascii="Arial" w:hAnsi="Arial" w:cs="Arial"/>
          <w:b/>
          <w:sz w:val="22"/>
          <w:szCs w:val="22"/>
        </w:rPr>
      </w:pPr>
    </w:p>
    <w:p w:rsidR="003C7944" w:rsidRPr="00AC1BAA" w:rsidRDefault="003C7944" w:rsidP="003C7944">
      <w:pPr>
        <w:spacing w:line="360" w:lineRule="auto"/>
        <w:ind w:hanging="432"/>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Ο</w:t>
      </w:r>
      <w:r w:rsidRPr="00AC1BAA">
        <w:rPr>
          <w:rFonts w:ascii="Arial" w:hAnsi="Arial" w:cs="Arial"/>
          <w:b/>
          <w:sz w:val="22"/>
          <w:szCs w:val="22"/>
        </w:rPr>
        <w:t xml:space="preserve"> </w:t>
      </w:r>
      <w:r w:rsidRPr="00AC1BAA">
        <w:rPr>
          <w:rFonts w:ascii="Arial" w:eastAsia="Verdana" w:hAnsi="Arial" w:cs="Arial"/>
          <w:kern w:val="1"/>
          <w:sz w:val="22"/>
          <w:szCs w:val="22"/>
          <w:lang w:bidi="hi-IN"/>
        </w:rPr>
        <w:t xml:space="preserve"> ΠΡΟΕΔΡΟΣ</w:t>
      </w:r>
    </w:p>
    <w:p w:rsidR="003C7944" w:rsidRPr="00AC1BAA" w:rsidRDefault="003C7944" w:rsidP="003C7944">
      <w:pPr>
        <w:tabs>
          <w:tab w:val="left" w:pos="559"/>
          <w:tab w:val="left" w:pos="1555"/>
        </w:tabs>
        <w:rPr>
          <w:rFonts w:ascii="Arial" w:hAnsi="Arial" w:cs="Arial"/>
          <w:sz w:val="22"/>
          <w:szCs w:val="22"/>
        </w:rPr>
      </w:pPr>
      <w:r w:rsidRPr="00AC1BAA">
        <w:rPr>
          <w:rFonts w:ascii="Arial" w:hAnsi="Arial" w:cs="Arial"/>
          <w:sz w:val="22"/>
          <w:szCs w:val="22"/>
        </w:rPr>
        <w:t xml:space="preserve">     ΔΗΜΗΤΡΙΟΣ Κ. ΚΑΡΑΜΑΝΗΣ</w:t>
      </w:r>
    </w:p>
    <w:p w:rsidR="003C7944" w:rsidRPr="00AC1BAA" w:rsidRDefault="003C7944" w:rsidP="003C7944">
      <w:pPr>
        <w:tabs>
          <w:tab w:val="left" w:pos="559"/>
          <w:tab w:val="left" w:pos="1555"/>
        </w:tabs>
        <w:rPr>
          <w:rFonts w:ascii="Arial" w:hAnsi="Arial" w:cs="Arial"/>
          <w:sz w:val="22"/>
          <w:szCs w:val="22"/>
        </w:rPr>
      </w:pPr>
    </w:p>
    <w:p w:rsidR="003C7944" w:rsidRPr="00AC1BAA" w:rsidRDefault="003C7944" w:rsidP="003C7944">
      <w:pPr>
        <w:tabs>
          <w:tab w:val="center" w:pos="1080"/>
          <w:tab w:val="left" w:pos="6120"/>
          <w:tab w:val="center" w:pos="8460"/>
        </w:tabs>
        <w:jc w:val="both"/>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 xml:space="preserve">ΤΑ ΜΕΛΗ      </w:t>
      </w:r>
    </w:p>
    <w:p w:rsidR="003C7944" w:rsidRPr="00AC1BAA" w:rsidRDefault="003C7944" w:rsidP="003C7944">
      <w:pPr>
        <w:tabs>
          <w:tab w:val="left" w:pos="360"/>
          <w:tab w:val="left" w:pos="6237"/>
        </w:tabs>
        <w:ind w:left="360"/>
        <w:rPr>
          <w:rFonts w:ascii="Arial" w:hAnsi="Arial" w:cs="Arial"/>
          <w:sz w:val="22"/>
          <w:szCs w:val="22"/>
        </w:rPr>
      </w:pPr>
    </w:p>
    <w:p w:rsidR="00C90592"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Τουμαράς</w:t>
      </w:r>
      <w:proofErr w:type="spellEnd"/>
      <w:r w:rsidRPr="00AC1BAA">
        <w:rPr>
          <w:rFonts w:ascii="Arial" w:hAnsi="Arial" w:cs="Arial"/>
          <w:sz w:val="22"/>
          <w:szCs w:val="22"/>
        </w:rPr>
        <w:t xml:space="preserve"> Βασίλειος</w:t>
      </w:r>
    </w:p>
    <w:p w:rsidR="008C5440"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Αγνιάδης</w:t>
      </w:r>
      <w:proofErr w:type="spellEnd"/>
      <w:r w:rsidRPr="00AC1BAA">
        <w:rPr>
          <w:rFonts w:ascii="Arial" w:hAnsi="Arial" w:cs="Arial"/>
          <w:sz w:val="22"/>
          <w:szCs w:val="22"/>
        </w:rPr>
        <w:t xml:space="preserve">  Παναγιώτης</w:t>
      </w:r>
    </w:p>
    <w:p w:rsidR="003C7944" w:rsidRPr="00AC1BAA" w:rsidRDefault="00C90592" w:rsidP="00E975F7">
      <w:pPr>
        <w:pStyle w:val="af9"/>
        <w:numPr>
          <w:ilvl w:val="0"/>
          <w:numId w:val="3"/>
        </w:numPr>
        <w:rPr>
          <w:rFonts w:ascii="Arial" w:hAnsi="Arial" w:cs="Arial"/>
          <w:sz w:val="22"/>
          <w:szCs w:val="22"/>
        </w:rPr>
      </w:pPr>
      <w:proofErr w:type="spellStart"/>
      <w:r w:rsidRPr="00AC1BAA">
        <w:rPr>
          <w:rFonts w:ascii="Arial" w:hAnsi="Arial" w:cs="Arial"/>
          <w:sz w:val="22"/>
          <w:szCs w:val="22"/>
        </w:rPr>
        <w:t>Καλλιαντάσης</w:t>
      </w:r>
      <w:proofErr w:type="spellEnd"/>
      <w:r w:rsidRPr="00AC1BAA">
        <w:rPr>
          <w:rFonts w:ascii="Arial" w:hAnsi="Arial" w:cs="Arial"/>
          <w:sz w:val="22"/>
          <w:szCs w:val="22"/>
        </w:rPr>
        <w:t xml:space="preserve"> Χρήστος</w:t>
      </w:r>
    </w:p>
    <w:p w:rsidR="003C7944" w:rsidRDefault="003460CA" w:rsidP="00E975F7">
      <w:pPr>
        <w:pStyle w:val="af9"/>
        <w:numPr>
          <w:ilvl w:val="0"/>
          <w:numId w:val="3"/>
        </w:numPr>
        <w:rPr>
          <w:rFonts w:ascii="Arial" w:hAnsi="Arial" w:cs="Arial"/>
          <w:sz w:val="22"/>
          <w:szCs w:val="22"/>
        </w:rPr>
      </w:pPr>
      <w:proofErr w:type="spellStart"/>
      <w:r>
        <w:rPr>
          <w:rFonts w:ascii="Arial" w:hAnsi="Arial" w:cs="Arial"/>
          <w:sz w:val="22"/>
          <w:szCs w:val="22"/>
        </w:rPr>
        <w:t>Τόλιας</w:t>
      </w:r>
      <w:proofErr w:type="spellEnd"/>
      <w:r>
        <w:rPr>
          <w:rFonts w:ascii="Arial" w:hAnsi="Arial" w:cs="Arial"/>
          <w:sz w:val="22"/>
          <w:szCs w:val="22"/>
        </w:rPr>
        <w:t xml:space="preserve"> Δημήτριος</w:t>
      </w:r>
    </w:p>
    <w:p w:rsidR="003460CA" w:rsidRPr="00AC1BAA" w:rsidRDefault="003460CA" w:rsidP="00E975F7">
      <w:pPr>
        <w:pStyle w:val="af9"/>
        <w:numPr>
          <w:ilvl w:val="0"/>
          <w:numId w:val="3"/>
        </w:numPr>
        <w:rPr>
          <w:rFonts w:ascii="Arial" w:hAnsi="Arial" w:cs="Arial"/>
          <w:sz w:val="22"/>
          <w:szCs w:val="22"/>
        </w:rPr>
      </w:pPr>
      <w:proofErr w:type="spellStart"/>
      <w:r>
        <w:rPr>
          <w:rFonts w:ascii="Arial" w:hAnsi="Arial" w:cs="Arial"/>
          <w:sz w:val="22"/>
          <w:szCs w:val="22"/>
        </w:rPr>
        <w:t>Μίχας</w:t>
      </w:r>
      <w:proofErr w:type="spellEnd"/>
      <w:r>
        <w:rPr>
          <w:rFonts w:ascii="Arial" w:hAnsi="Arial" w:cs="Arial"/>
          <w:sz w:val="22"/>
          <w:szCs w:val="22"/>
        </w:rPr>
        <w:t xml:space="preserve"> Δημήτριος</w:t>
      </w:r>
    </w:p>
    <w:p w:rsidR="003C7944" w:rsidRPr="00AC1BAA" w:rsidRDefault="003C7944" w:rsidP="003C7944">
      <w:pPr>
        <w:tabs>
          <w:tab w:val="left" w:pos="6237"/>
        </w:tabs>
        <w:rPr>
          <w:rFonts w:ascii="Arial" w:eastAsia="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6237"/>
        </w:tabs>
        <w:rPr>
          <w:rFonts w:ascii="Arial" w:eastAsia="Arial" w:hAnsi="Arial" w:cs="Arial"/>
          <w:sz w:val="22"/>
          <w:szCs w:val="22"/>
        </w:rPr>
      </w:pPr>
    </w:p>
    <w:p w:rsidR="003C7944" w:rsidRPr="00AC1BAA" w:rsidRDefault="003C7944" w:rsidP="003C7944">
      <w:pPr>
        <w:tabs>
          <w:tab w:val="left" w:pos="6237"/>
        </w:tabs>
        <w:rPr>
          <w:rFonts w:ascii="Arial" w:hAnsi="Arial" w:cs="Arial"/>
          <w:sz w:val="22"/>
          <w:szCs w:val="22"/>
        </w:rPr>
      </w:pPr>
      <w:r w:rsidRPr="00AC1BAA">
        <w:rPr>
          <w:rFonts w:ascii="Arial" w:eastAsia="Arial" w:hAnsi="Arial" w:cs="Arial"/>
          <w:sz w:val="22"/>
          <w:szCs w:val="22"/>
        </w:rPr>
        <w:t xml:space="preserve">                                                                                                    ΠΙΣΤΟ</w:t>
      </w:r>
      <w:r w:rsidRPr="00AC1BAA">
        <w:rPr>
          <w:rFonts w:ascii="Arial" w:hAnsi="Arial" w:cs="Arial"/>
          <w:sz w:val="22"/>
          <w:szCs w:val="22"/>
        </w:rPr>
        <w:t xml:space="preserve"> ΑΠΟΣΠΑΣΜΑ      </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Λιβαδειά    </w:t>
      </w:r>
      <w:r w:rsidR="00DA7FEF">
        <w:rPr>
          <w:rFonts w:ascii="Arial" w:hAnsi="Arial" w:cs="Arial"/>
          <w:sz w:val="22"/>
          <w:szCs w:val="22"/>
        </w:rPr>
        <w:t>20</w:t>
      </w:r>
      <w:r w:rsidRPr="00AC1BAA">
        <w:rPr>
          <w:rFonts w:ascii="Arial" w:hAnsi="Arial" w:cs="Arial"/>
          <w:sz w:val="22"/>
          <w:szCs w:val="22"/>
        </w:rPr>
        <w:t xml:space="preserve"> -</w:t>
      </w:r>
      <w:r w:rsidR="005B2318">
        <w:rPr>
          <w:rFonts w:ascii="Arial" w:hAnsi="Arial" w:cs="Arial"/>
          <w:sz w:val="22"/>
          <w:szCs w:val="22"/>
        </w:rPr>
        <w:t>0</w:t>
      </w:r>
      <w:r w:rsidR="008331D9">
        <w:rPr>
          <w:rFonts w:ascii="Arial" w:hAnsi="Arial" w:cs="Arial"/>
          <w:sz w:val="22"/>
          <w:szCs w:val="22"/>
        </w:rPr>
        <w:t>5</w:t>
      </w:r>
      <w:r w:rsidRPr="00AC1BAA">
        <w:rPr>
          <w:rFonts w:ascii="Arial" w:hAnsi="Arial" w:cs="Arial"/>
          <w:sz w:val="22"/>
          <w:szCs w:val="22"/>
        </w:rPr>
        <w:t>-202</w:t>
      </w:r>
      <w:r w:rsidR="005B2318">
        <w:rPr>
          <w:rFonts w:ascii="Arial" w:hAnsi="Arial" w:cs="Arial"/>
          <w:sz w:val="22"/>
          <w:szCs w:val="22"/>
        </w:rPr>
        <w:t>5</w:t>
      </w:r>
    </w:p>
    <w:p w:rsidR="003C7944" w:rsidRPr="00AC1BAA" w:rsidRDefault="003C7944" w:rsidP="003C7944">
      <w:pPr>
        <w:tabs>
          <w:tab w:val="left" w:pos="6237"/>
        </w:tabs>
        <w:ind w:left="360"/>
        <w:rPr>
          <w:rFonts w:ascii="Arial" w:eastAsia="Arial" w:hAnsi="Arial" w:cs="Arial"/>
          <w:sz w:val="22"/>
          <w:szCs w:val="22"/>
        </w:rPr>
      </w:pPr>
      <w:r w:rsidRPr="00AC1BAA">
        <w:rPr>
          <w:rFonts w:ascii="Arial" w:hAnsi="Arial" w:cs="Arial"/>
          <w:sz w:val="22"/>
          <w:szCs w:val="22"/>
        </w:rPr>
        <w:t xml:space="preserve">            </w:t>
      </w:r>
      <w:r w:rsidRPr="00AC1BAA">
        <w:rPr>
          <w:rFonts w:ascii="Arial" w:eastAsia="Arial" w:hAnsi="Arial" w:cs="Arial"/>
          <w:sz w:val="22"/>
          <w:szCs w:val="22"/>
        </w:rPr>
        <w:t xml:space="preserve">                                                                                 Ο ΠΡΟΕΔΡΟΣ</w:t>
      </w:r>
    </w:p>
    <w:p w:rsidR="003C7944" w:rsidRPr="00AC1BAA" w:rsidRDefault="003C7944" w:rsidP="003C7944">
      <w:pPr>
        <w:tabs>
          <w:tab w:val="left" w:pos="6237"/>
        </w:tabs>
        <w:ind w:left="360"/>
        <w:rPr>
          <w:rFonts w:ascii="Arial" w:hAnsi="Arial" w:cs="Arial"/>
          <w:sz w:val="22"/>
          <w:szCs w:val="22"/>
        </w:rPr>
      </w:pPr>
      <w:r w:rsidRPr="00AC1BAA">
        <w:rPr>
          <w:rFonts w:ascii="Arial" w:eastAsia="Arial" w:hAnsi="Arial" w:cs="Arial"/>
          <w:sz w:val="22"/>
          <w:szCs w:val="22"/>
        </w:rPr>
        <w:t xml:space="preserve">                                                                                   </w:t>
      </w:r>
    </w:p>
    <w:p w:rsidR="003C7944" w:rsidRPr="00AC1BAA" w:rsidRDefault="003C7944" w:rsidP="003C7944">
      <w:pPr>
        <w:tabs>
          <w:tab w:val="left" w:pos="559"/>
          <w:tab w:val="left" w:pos="1555"/>
        </w:tabs>
        <w:rPr>
          <w:rFonts w:ascii="Arial" w:hAnsi="Arial" w:cs="Arial"/>
          <w:sz w:val="22"/>
          <w:szCs w:val="22"/>
        </w:rPr>
      </w:pPr>
      <w:r w:rsidRPr="00AC1BAA">
        <w:rPr>
          <w:rFonts w:ascii="Arial" w:eastAsia="Arial" w:hAnsi="Arial" w:cs="Arial"/>
          <w:sz w:val="22"/>
          <w:szCs w:val="22"/>
        </w:rPr>
        <w:t xml:space="preserve">                                                                                              </w:t>
      </w:r>
      <w:r w:rsidRPr="00AC1BAA">
        <w:rPr>
          <w:rFonts w:ascii="Arial" w:hAnsi="Arial" w:cs="Arial"/>
          <w:sz w:val="22"/>
          <w:szCs w:val="22"/>
        </w:rPr>
        <w:t>ΔΗΜΗΤΡΙΟΣ Κ. ΚΑΡΑΜΑΝΗΣ</w:t>
      </w:r>
    </w:p>
    <w:p w:rsidR="003C7944" w:rsidRPr="00AC1BAA" w:rsidRDefault="003C7944" w:rsidP="003C7944">
      <w:pPr>
        <w:tabs>
          <w:tab w:val="left" w:pos="6237"/>
        </w:tabs>
        <w:ind w:left="360"/>
        <w:rPr>
          <w:rFonts w:ascii="Arial" w:hAnsi="Arial" w:cs="Arial"/>
          <w:sz w:val="22"/>
          <w:szCs w:val="22"/>
        </w:rPr>
      </w:pPr>
      <w:r w:rsidRPr="00AC1BAA">
        <w:rPr>
          <w:rFonts w:ascii="Arial" w:hAnsi="Arial" w:cs="Arial"/>
          <w:sz w:val="22"/>
          <w:szCs w:val="22"/>
        </w:rPr>
        <w:t xml:space="preserve">                                                                                         ΔΗΜΑΡΧΟΣ ΛΕΒΑΔΕΩΝ</w:t>
      </w:r>
    </w:p>
    <w:p w:rsidR="00747B7F" w:rsidRPr="00AC1BAA" w:rsidRDefault="003C7944" w:rsidP="003C7944">
      <w:pPr>
        <w:pStyle w:val="af2"/>
        <w:ind w:left="510" w:firstLine="0"/>
        <w:rPr>
          <w:rFonts w:ascii="Arial" w:hAnsi="Arial" w:cs="Arial"/>
          <w:sz w:val="22"/>
          <w:szCs w:val="22"/>
        </w:rPr>
      </w:pPr>
      <w:r w:rsidRPr="00AC1BAA">
        <w:rPr>
          <w:rFonts w:ascii="Arial" w:eastAsia="Arial" w:hAnsi="Arial" w:cs="Arial"/>
          <w:sz w:val="22"/>
          <w:szCs w:val="22"/>
        </w:rPr>
        <w:t xml:space="preserve">                                                                                                                                                    </w:t>
      </w:r>
    </w:p>
    <w:sectPr w:rsidR="00747B7F" w:rsidRPr="00AC1BAA"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12B80" w:rsidRDefault="00812B80">
      <w:r>
        <w:separator/>
      </w:r>
    </w:p>
  </w:endnote>
  <w:endnote w:type="continuationSeparator" w:id="0">
    <w:p w:rsidR="00812B80" w:rsidRDefault="00812B8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Arial">
    <w:panose1 w:val="020B0604020202020204"/>
    <w:charset w:val="A1"/>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A1"/>
    <w:family w:val="swiss"/>
    <w:pitch w:val="variable"/>
    <w:sig w:usb0="A00006FF" w:usb1="4000205B" w:usb2="00000010" w:usb3="00000000" w:csb0="0000019F" w:csb1="00000000"/>
  </w:font>
  <w:font w:name="OpenSymbol">
    <w:panose1 w:val="05010000000000000000"/>
    <w:charset w:val="00"/>
    <w:family w:val="auto"/>
    <w:pitch w:val="variable"/>
    <w:sig w:usb0="800000AF" w:usb1="1001ECEA" w:usb2="00000000" w:usb3="00000000" w:csb0="80000001"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Arial Unicode MS"/>
    <w:charset w:val="A1"/>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Calibri">
    <w:panose1 w:val="020F0502020204030204"/>
    <w:charset w:val="A1"/>
    <w:family w:val="swiss"/>
    <w:pitch w:val="variable"/>
    <w:sig w:usb0="E4002EFF" w:usb1="C200247B"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 w:name="Noto Sans Mono CJK SC">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12B80" w:rsidRDefault="00812B80">
      <w:r>
        <w:separator/>
      </w:r>
    </w:p>
  </w:footnote>
  <w:footnote w:type="continuationSeparator" w:id="0">
    <w:p w:rsidR="00812B80" w:rsidRDefault="00812B8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F7479E">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style="mso-next-textbox:#_x0000_s1025" inset=".25pt,.25pt,.25pt,.25pt">
            <w:txbxContent>
              <w:p w:rsidR="00B5264B" w:rsidRDefault="00F7479E">
                <w:pPr>
                  <w:pStyle w:val="af1"/>
                </w:pPr>
                <w:r>
                  <w:rPr>
                    <w:rStyle w:val="a3"/>
                  </w:rPr>
                  <w:fldChar w:fldCharType="begin"/>
                </w:r>
                <w:r w:rsidR="00B5264B">
                  <w:rPr>
                    <w:rStyle w:val="a3"/>
                  </w:rPr>
                  <w:instrText xml:space="preserve"> PAGE </w:instrText>
                </w:r>
                <w:r>
                  <w:rPr>
                    <w:rStyle w:val="a3"/>
                  </w:rPr>
                  <w:fldChar w:fldCharType="separate"/>
                </w:r>
                <w:r w:rsidR="004504BA">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5264B" w:rsidRDefault="00B5264B">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3">
    <w:nsid w:val="00000007"/>
    <w:multiLevelType w:val="multilevel"/>
    <w:tmpl w:val="00000007"/>
    <w:name w:val="WW8Num7"/>
    <w:lvl w:ilvl="0">
      <w:start w:val="1"/>
      <w:numFmt w:val="decimal"/>
      <w:lvlText w:val="%1."/>
      <w:lvlJc w:val="left"/>
      <w:pPr>
        <w:tabs>
          <w:tab w:val="num" w:pos="0"/>
        </w:tabs>
        <w:ind w:left="720" w:hanging="360"/>
      </w:pPr>
      <w:rPr>
        <w:rFonts w:cs="Arial"/>
        <w:b/>
        <w:bCs/>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00000008"/>
    <w:multiLevelType w:val="multilevel"/>
    <w:tmpl w:val="591AC31A"/>
    <w:name w:val="WW8Num8"/>
    <w:lvl w:ilvl="0">
      <w:start w:val="1"/>
      <w:numFmt w:val="decimal"/>
      <w:lvlText w:val="%1."/>
      <w:lvlJc w:val="left"/>
      <w:pPr>
        <w:tabs>
          <w:tab w:val="num" w:pos="0"/>
        </w:tabs>
        <w:ind w:left="720" w:hanging="360"/>
      </w:pPr>
      <w:rPr>
        <w:rFonts w:cs="Arial"/>
        <w:i/>
        <w:iCs/>
        <w:sz w:val="22"/>
        <w:szCs w:val="22"/>
      </w:rPr>
    </w:lvl>
    <w:lvl w:ilvl="1">
      <w:start w:val="1"/>
      <w:numFmt w:val="decimal"/>
      <w:lvlText w:val="%2."/>
      <w:lvlJc w:val="left"/>
      <w:pPr>
        <w:tabs>
          <w:tab w:val="num" w:pos="1080"/>
        </w:tabs>
        <w:ind w:left="1080" w:hanging="360"/>
      </w:pPr>
      <w:rPr>
        <w:b/>
        <w:bCs/>
      </w:rPr>
    </w:lvl>
    <w:lvl w:ilvl="2">
      <w:start w:val="1"/>
      <w:numFmt w:val="decimal"/>
      <w:lvlText w:val="%3."/>
      <w:lvlJc w:val="left"/>
      <w:pPr>
        <w:tabs>
          <w:tab w:val="num" w:pos="1440"/>
        </w:tabs>
        <w:ind w:left="1440" w:hanging="360"/>
      </w:pPr>
      <w:rPr>
        <w:b/>
        <w:bCs/>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A"/>
    <w:multiLevelType w:val="multilevel"/>
    <w:tmpl w:val="0000000A"/>
    <w:name w:val="WW8Num10"/>
    <w:lvl w:ilvl="0">
      <w:start w:val="1"/>
      <w:numFmt w:val="decimal"/>
      <w:lvlText w:val="%1."/>
      <w:lvlJc w:val="left"/>
      <w:pPr>
        <w:tabs>
          <w:tab w:val="num" w:pos="0"/>
        </w:tabs>
        <w:ind w:left="720" w:hanging="360"/>
      </w:pPr>
      <w:rPr>
        <w:rFonts w:eastAsia="Arial" w:cs="Arial"/>
        <w:b/>
        <w:i/>
        <w:iCs/>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7">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8">
    <w:nsid w:val="03F327DE"/>
    <w:multiLevelType w:val="multilevel"/>
    <w:tmpl w:val="447CDC54"/>
    <w:name w:val="WW8Num742"/>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b/>
        <w:bCs/>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9">
    <w:nsid w:val="11CC7EAE"/>
    <w:multiLevelType w:val="hybridMultilevel"/>
    <w:tmpl w:val="97923426"/>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35A24FCE"/>
    <w:multiLevelType w:val="multilevel"/>
    <w:tmpl w:val="586A3862"/>
    <w:name w:val="WW8Num743"/>
    <w:lvl w:ilvl="0">
      <w:start w:val="2"/>
      <w:numFmt w:val="decimal"/>
      <w:lvlText w:val="%1."/>
      <w:lvlJc w:val="left"/>
      <w:pPr>
        <w:tabs>
          <w:tab w:val="num" w:pos="0"/>
        </w:tabs>
        <w:ind w:left="720" w:hanging="360"/>
      </w:pPr>
      <w:rPr>
        <w:rFonts w:cs="Arial" w:hint="default"/>
        <w:b/>
        <w:bCs/>
        <w:i/>
        <w:iCs/>
        <w:sz w:val="22"/>
        <w:szCs w:val="22"/>
      </w:rPr>
    </w:lvl>
    <w:lvl w:ilvl="1">
      <w:start w:val="2"/>
      <w:numFmt w:val="decimal"/>
      <w:lvlText w:val="%2."/>
      <w:lvlJc w:val="left"/>
      <w:pPr>
        <w:tabs>
          <w:tab w:val="num" w:pos="1080"/>
        </w:tabs>
        <w:ind w:left="1080" w:hanging="360"/>
      </w:pPr>
      <w:rPr>
        <w:rFonts w:hint="default"/>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rPr>
        <w:rFonts w:hint="default"/>
      </w:rPr>
    </w:lvl>
    <w:lvl w:ilvl="4">
      <w:start w:val="1"/>
      <w:numFmt w:val="decimal"/>
      <w:lvlText w:val="%5."/>
      <w:lvlJc w:val="left"/>
      <w:pPr>
        <w:tabs>
          <w:tab w:val="num" w:pos="2160"/>
        </w:tabs>
        <w:ind w:left="2160" w:hanging="360"/>
      </w:pPr>
      <w:rPr>
        <w:rFonts w:hint="default"/>
      </w:rPr>
    </w:lvl>
    <w:lvl w:ilvl="5">
      <w:start w:val="1"/>
      <w:numFmt w:val="decimal"/>
      <w:lvlText w:val="%6."/>
      <w:lvlJc w:val="left"/>
      <w:pPr>
        <w:tabs>
          <w:tab w:val="num" w:pos="2520"/>
        </w:tabs>
        <w:ind w:left="2520" w:hanging="360"/>
      </w:pPr>
      <w:rPr>
        <w:rFonts w:hint="default"/>
      </w:rPr>
    </w:lvl>
    <w:lvl w:ilvl="6">
      <w:start w:val="1"/>
      <w:numFmt w:val="decimal"/>
      <w:lvlText w:val="%7."/>
      <w:lvlJc w:val="left"/>
      <w:pPr>
        <w:tabs>
          <w:tab w:val="num" w:pos="2880"/>
        </w:tabs>
        <w:ind w:left="2880" w:hanging="360"/>
      </w:pPr>
      <w:rPr>
        <w:rFonts w:hint="default"/>
      </w:rPr>
    </w:lvl>
    <w:lvl w:ilvl="7">
      <w:start w:val="1"/>
      <w:numFmt w:val="decimal"/>
      <w:lvlText w:val="%8."/>
      <w:lvlJc w:val="left"/>
      <w:pPr>
        <w:tabs>
          <w:tab w:val="num" w:pos="3240"/>
        </w:tabs>
        <w:ind w:left="3240" w:hanging="360"/>
      </w:pPr>
      <w:rPr>
        <w:rFonts w:hint="default"/>
      </w:rPr>
    </w:lvl>
    <w:lvl w:ilvl="8">
      <w:start w:val="1"/>
      <w:numFmt w:val="decimal"/>
      <w:lvlText w:val="%9."/>
      <w:lvlJc w:val="left"/>
      <w:pPr>
        <w:tabs>
          <w:tab w:val="num" w:pos="3600"/>
        </w:tabs>
        <w:ind w:left="3600" w:hanging="360"/>
      </w:pPr>
      <w:rPr>
        <w:rFonts w:hint="default"/>
      </w:rPr>
    </w:lvl>
  </w:abstractNum>
  <w:abstractNum w:abstractNumId="11">
    <w:nsid w:val="3CE449C6"/>
    <w:multiLevelType w:val="hybridMultilevel"/>
    <w:tmpl w:val="EEFAA54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48343772"/>
    <w:multiLevelType w:val="hybridMultilevel"/>
    <w:tmpl w:val="CE7ADC3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3">
    <w:nsid w:val="512F3191"/>
    <w:multiLevelType w:val="hybridMultilevel"/>
    <w:tmpl w:val="D2D25E62"/>
    <w:lvl w:ilvl="0" w:tplc="0408000F">
      <w:start w:val="1"/>
      <w:numFmt w:val="decimal"/>
      <w:lvlText w:val="%1."/>
      <w:lvlJc w:val="left"/>
      <w:pPr>
        <w:ind w:left="1080" w:hanging="360"/>
      </w:pPr>
    </w:lvl>
    <w:lvl w:ilvl="1" w:tplc="04080019">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4">
    <w:nsid w:val="532B6093"/>
    <w:multiLevelType w:val="multilevel"/>
    <w:tmpl w:val="00000003"/>
    <w:lvl w:ilvl="0">
      <w:start w:val="1"/>
      <w:numFmt w:val="decimal"/>
      <w:lvlText w:val="%1."/>
      <w:lvlJc w:val="left"/>
      <w:pPr>
        <w:tabs>
          <w:tab w:val="num" w:pos="720"/>
        </w:tabs>
        <w:ind w:left="720"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5">
    <w:nsid w:val="71824F3A"/>
    <w:multiLevelType w:val="hybridMultilevel"/>
    <w:tmpl w:val="A9DA82E6"/>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6">
    <w:nsid w:val="75C42600"/>
    <w:multiLevelType w:val="hybridMultilevel"/>
    <w:tmpl w:val="627EE14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7">
    <w:nsid w:val="7B6B056D"/>
    <w:multiLevelType w:val="hybridMultilevel"/>
    <w:tmpl w:val="06C65EA0"/>
    <w:lvl w:ilvl="0" w:tplc="96FCEC1C">
      <w:start w:val="1"/>
      <w:numFmt w:val="decimal"/>
      <w:lvlText w:val="%1."/>
      <w:lvlJc w:val="left"/>
      <w:pPr>
        <w:ind w:left="1004" w:hanging="360"/>
      </w:pPr>
      <w:rPr>
        <w:rFonts w:ascii="Arial" w:eastAsia="Times New Roman" w:hAnsi="Arial" w:cs="Arial"/>
      </w:r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18">
    <w:nsid w:val="7B7E5E9B"/>
    <w:multiLevelType w:val="hybridMultilevel"/>
    <w:tmpl w:val="663A3DAE"/>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9">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0">
    <w:nsid w:val="7F8A259B"/>
    <w:multiLevelType w:val="hybridMultilevel"/>
    <w:tmpl w:val="C8701C7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4"/>
  </w:num>
  <w:num w:numId="4">
    <w:abstractNumId w:val="16"/>
  </w:num>
  <w:num w:numId="5">
    <w:abstractNumId w:val="9"/>
  </w:num>
  <w:num w:numId="6">
    <w:abstractNumId w:val="19"/>
  </w:num>
  <w:num w:numId="7">
    <w:abstractNumId w:val="18"/>
  </w:num>
  <w:num w:numId="8">
    <w:abstractNumId w:val="12"/>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5"/>
  </w:num>
  <w:num w:numId="13">
    <w:abstractNumId w:val="17"/>
  </w:num>
  <w:num w:numId="14">
    <w:abstractNumId w:val="11"/>
  </w:num>
  <w:num w:numId="15">
    <w:abstractNumId w:val="20"/>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25282">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20FF"/>
    <w:rsid w:val="000032F8"/>
    <w:rsid w:val="000036AE"/>
    <w:rsid w:val="000156CC"/>
    <w:rsid w:val="000170D9"/>
    <w:rsid w:val="00017118"/>
    <w:rsid w:val="00017E38"/>
    <w:rsid w:val="00021BAC"/>
    <w:rsid w:val="000253C8"/>
    <w:rsid w:val="00025B96"/>
    <w:rsid w:val="00033CFA"/>
    <w:rsid w:val="000378B7"/>
    <w:rsid w:val="000413CA"/>
    <w:rsid w:val="00042132"/>
    <w:rsid w:val="00046304"/>
    <w:rsid w:val="00050E6E"/>
    <w:rsid w:val="0005110F"/>
    <w:rsid w:val="00053E44"/>
    <w:rsid w:val="0005431A"/>
    <w:rsid w:val="0005483D"/>
    <w:rsid w:val="00054F8A"/>
    <w:rsid w:val="00055514"/>
    <w:rsid w:val="0005768C"/>
    <w:rsid w:val="00060CC3"/>
    <w:rsid w:val="00066288"/>
    <w:rsid w:val="00066579"/>
    <w:rsid w:val="00071F38"/>
    <w:rsid w:val="00071FA5"/>
    <w:rsid w:val="000739C6"/>
    <w:rsid w:val="00073C15"/>
    <w:rsid w:val="00073F74"/>
    <w:rsid w:val="000773A4"/>
    <w:rsid w:val="0008151C"/>
    <w:rsid w:val="00095407"/>
    <w:rsid w:val="0009572E"/>
    <w:rsid w:val="00097687"/>
    <w:rsid w:val="000979BD"/>
    <w:rsid w:val="000A2336"/>
    <w:rsid w:val="000A5014"/>
    <w:rsid w:val="000A6145"/>
    <w:rsid w:val="000B247B"/>
    <w:rsid w:val="000B28A3"/>
    <w:rsid w:val="000B2F4A"/>
    <w:rsid w:val="000B32D2"/>
    <w:rsid w:val="000B4F9B"/>
    <w:rsid w:val="000C2D8A"/>
    <w:rsid w:val="000C30B5"/>
    <w:rsid w:val="000C3CCB"/>
    <w:rsid w:val="000D0CBF"/>
    <w:rsid w:val="000D13E7"/>
    <w:rsid w:val="000D3963"/>
    <w:rsid w:val="000D7650"/>
    <w:rsid w:val="000E090E"/>
    <w:rsid w:val="000E1B84"/>
    <w:rsid w:val="000E2771"/>
    <w:rsid w:val="000E3782"/>
    <w:rsid w:val="000E7C30"/>
    <w:rsid w:val="000E7EC7"/>
    <w:rsid w:val="000F10CD"/>
    <w:rsid w:val="00106413"/>
    <w:rsid w:val="00106EC7"/>
    <w:rsid w:val="001074BF"/>
    <w:rsid w:val="00113E80"/>
    <w:rsid w:val="00114DF6"/>
    <w:rsid w:val="001151E6"/>
    <w:rsid w:val="0011744E"/>
    <w:rsid w:val="00120C06"/>
    <w:rsid w:val="001227CC"/>
    <w:rsid w:val="00125FF6"/>
    <w:rsid w:val="001265D3"/>
    <w:rsid w:val="001313E0"/>
    <w:rsid w:val="00132B33"/>
    <w:rsid w:val="001346AB"/>
    <w:rsid w:val="00135C95"/>
    <w:rsid w:val="00144DB6"/>
    <w:rsid w:val="0014555E"/>
    <w:rsid w:val="001459CD"/>
    <w:rsid w:val="00145EE5"/>
    <w:rsid w:val="00150D03"/>
    <w:rsid w:val="001510BA"/>
    <w:rsid w:val="00155779"/>
    <w:rsid w:val="001577EF"/>
    <w:rsid w:val="001579DB"/>
    <w:rsid w:val="00157A71"/>
    <w:rsid w:val="00161DCF"/>
    <w:rsid w:val="001627EC"/>
    <w:rsid w:val="00162B2E"/>
    <w:rsid w:val="001675E7"/>
    <w:rsid w:val="0017060F"/>
    <w:rsid w:val="0017320C"/>
    <w:rsid w:val="0017345F"/>
    <w:rsid w:val="00181704"/>
    <w:rsid w:val="00181F92"/>
    <w:rsid w:val="0018286F"/>
    <w:rsid w:val="00183B22"/>
    <w:rsid w:val="00185D0D"/>
    <w:rsid w:val="00190EE2"/>
    <w:rsid w:val="00196C95"/>
    <w:rsid w:val="001A1E4B"/>
    <w:rsid w:val="001A4D79"/>
    <w:rsid w:val="001A4EF0"/>
    <w:rsid w:val="001A6568"/>
    <w:rsid w:val="001A7E43"/>
    <w:rsid w:val="001B049F"/>
    <w:rsid w:val="001B2912"/>
    <w:rsid w:val="001B63B1"/>
    <w:rsid w:val="001B7132"/>
    <w:rsid w:val="001C413E"/>
    <w:rsid w:val="001C5AEC"/>
    <w:rsid w:val="001C67C9"/>
    <w:rsid w:val="001C7A8C"/>
    <w:rsid w:val="001D1DB2"/>
    <w:rsid w:val="001D4BBB"/>
    <w:rsid w:val="001D61F9"/>
    <w:rsid w:val="001E01CA"/>
    <w:rsid w:val="001E11DA"/>
    <w:rsid w:val="001E4D4C"/>
    <w:rsid w:val="001E5700"/>
    <w:rsid w:val="001F3477"/>
    <w:rsid w:val="001F7DF2"/>
    <w:rsid w:val="00201ED5"/>
    <w:rsid w:val="00204658"/>
    <w:rsid w:val="00220033"/>
    <w:rsid w:val="00220115"/>
    <w:rsid w:val="00222395"/>
    <w:rsid w:val="00223043"/>
    <w:rsid w:val="00226747"/>
    <w:rsid w:val="002365ED"/>
    <w:rsid w:val="002374D7"/>
    <w:rsid w:val="0024342D"/>
    <w:rsid w:val="00244F33"/>
    <w:rsid w:val="00253B9E"/>
    <w:rsid w:val="002549B6"/>
    <w:rsid w:val="0025504C"/>
    <w:rsid w:val="002568F7"/>
    <w:rsid w:val="00256D3C"/>
    <w:rsid w:val="00256DBE"/>
    <w:rsid w:val="00261E54"/>
    <w:rsid w:val="00262B0C"/>
    <w:rsid w:val="00264794"/>
    <w:rsid w:val="00266049"/>
    <w:rsid w:val="0027238F"/>
    <w:rsid w:val="00275B54"/>
    <w:rsid w:val="00276DFB"/>
    <w:rsid w:val="00277FDF"/>
    <w:rsid w:val="002805FB"/>
    <w:rsid w:val="00282F09"/>
    <w:rsid w:val="0028445A"/>
    <w:rsid w:val="0029237D"/>
    <w:rsid w:val="002963E1"/>
    <w:rsid w:val="0029648E"/>
    <w:rsid w:val="002A2040"/>
    <w:rsid w:val="002A4FD5"/>
    <w:rsid w:val="002B291B"/>
    <w:rsid w:val="002C144B"/>
    <w:rsid w:val="002C18FD"/>
    <w:rsid w:val="002C7914"/>
    <w:rsid w:val="002D061C"/>
    <w:rsid w:val="002D1943"/>
    <w:rsid w:val="002D1997"/>
    <w:rsid w:val="002D2615"/>
    <w:rsid w:val="002D284B"/>
    <w:rsid w:val="002D2B8A"/>
    <w:rsid w:val="002E17B5"/>
    <w:rsid w:val="002E1914"/>
    <w:rsid w:val="002E2279"/>
    <w:rsid w:val="002E4DA7"/>
    <w:rsid w:val="002E6F06"/>
    <w:rsid w:val="002F2D5A"/>
    <w:rsid w:val="002F30A5"/>
    <w:rsid w:val="003010E7"/>
    <w:rsid w:val="00301399"/>
    <w:rsid w:val="003017C6"/>
    <w:rsid w:val="00302EC4"/>
    <w:rsid w:val="0030369C"/>
    <w:rsid w:val="00304490"/>
    <w:rsid w:val="00306108"/>
    <w:rsid w:val="003074FC"/>
    <w:rsid w:val="0032160F"/>
    <w:rsid w:val="003217F0"/>
    <w:rsid w:val="0032279B"/>
    <w:rsid w:val="003234B1"/>
    <w:rsid w:val="00324A25"/>
    <w:rsid w:val="00325764"/>
    <w:rsid w:val="0032750E"/>
    <w:rsid w:val="00331559"/>
    <w:rsid w:val="00332B0B"/>
    <w:rsid w:val="003340D2"/>
    <w:rsid w:val="00341C67"/>
    <w:rsid w:val="00341EA2"/>
    <w:rsid w:val="00343BC7"/>
    <w:rsid w:val="00345753"/>
    <w:rsid w:val="003460CA"/>
    <w:rsid w:val="00354467"/>
    <w:rsid w:val="00354A9F"/>
    <w:rsid w:val="00354BBD"/>
    <w:rsid w:val="00363CA6"/>
    <w:rsid w:val="003649AB"/>
    <w:rsid w:val="003666A6"/>
    <w:rsid w:val="00371783"/>
    <w:rsid w:val="00377886"/>
    <w:rsid w:val="00377A83"/>
    <w:rsid w:val="003815F0"/>
    <w:rsid w:val="003818B2"/>
    <w:rsid w:val="00384268"/>
    <w:rsid w:val="003878C6"/>
    <w:rsid w:val="003930EE"/>
    <w:rsid w:val="0039445A"/>
    <w:rsid w:val="003A0B0A"/>
    <w:rsid w:val="003A3FBE"/>
    <w:rsid w:val="003A4C37"/>
    <w:rsid w:val="003A5F21"/>
    <w:rsid w:val="003A6B6D"/>
    <w:rsid w:val="003A7EAF"/>
    <w:rsid w:val="003B1AAE"/>
    <w:rsid w:val="003B293A"/>
    <w:rsid w:val="003B3429"/>
    <w:rsid w:val="003B3FC0"/>
    <w:rsid w:val="003B5930"/>
    <w:rsid w:val="003C0751"/>
    <w:rsid w:val="003C235F"/>
    <w:rsid w:val="003C38EA"/>
    <w:rsid w:val="003C4EF7"/>
    <w:rsid w:val="003C7944"/>
    <w:rsid w:val="003C79BD"/>
    <w:rsid w:val="003D3232"/>
    <w:rsid w:val="003D36C5"/>
    <w:rsid w:val="003D4108"/>
    <w:rsid w:val="003D6DC4"/>
    <w:rsid w:val="003D7E15"/>
    <w:rsid w:val="003E0331"/>
    <w:rsid w:val="003E0376"/>
    <w:rsid w:val="003E3562"/>
    <w:rsid w:val="003E6936"/>
    <w:rsid w:val="003F2FD5"/>
    <w:rsid w:val="003F345B"/>
    <w:rsid w:val="003F36E8"/>
    <w:rsid w:val="003F6754"/>
    <w:rsid w:val="004026AC"/>
    <w:rsid w:val="00403CE6"/>
    <w:rsid w:val="0040402C"/>
    <w:rsid w:val="00404A76"/>
    <w:rsid w:val="00404CF8"/>
    <w:rsid w:val="00406541"/>
    <w:rsid w:val="00411130"/>
    <w:rsid w:val="00411902"/>
    <w:rsid w:val="00411AEF"/>
    <w:rsid w:val="00414942"/>
    <w:rsid w:val="004169BD"/>
    <w:rsid w:val="00420982"/>
    <w:rsid w:val="00420C9B"/>
    <w:rsid w:val="00421ACB"/>
    <w:rsid w:val="00421F24"/>
    <w:rsid w:val="00422BC3"/>
    <w:rsid w:val="00423244"/>
    <w:rsid w:val="00423AFD"/>
    <w:rsid w:val="004241E8"/>
    <w:rsid w:val="00424C24"/>
    <w:rsid w:val="00426BAB"/>
    <w:rsid w:val="0043139E"/>
    <w:rsid w:val="0043235C"/>
    <w:rsid w:val="00435514"/>
    <w:rsid w:val="00436220"/>
    <w:rsid w:val="00436ABC"/>
    <w:rsid w:val="00436E0B"/>
    <w:rsid w:val="00443558"/>
    <w:rsid w:val="0044667E"/>
    <w:rsid w:val="00446B60"/>
    <w:rsid w:val="004504BA"/>
    <w:rsid w:val="0045684B"/>
    <w:rsid w:val="00456E3A"/>
    <w:rsid w:val="004600E1"/>
    <w:rsid w:val="00460569"/>
    <w:rsid w:val="00460C9F"/>
    <w:rsid w:val="004650CA"/>
    <w:rsid w:val="004728DD"/>
    <w:rsid w:val="00476DAD"/>
    <w:rsid w:val="00477A14"/>
    <w:rsid w:val="004806D0"/>
    <w:rsid w:val="00481423"/>
    <w:rsid w:val="00482DC2"/>
    <w:rsid w:val="0048586E"/>
    <w:rsid w:val="004901FD"/>
    <w:rsid w:val="00495AB0"/>
    <w:rsid w:val="004A1682"/>
    <w:rsid w:val="004A4FD6"/>
    <w:rsid w:val="004A6A11"/>
    <w:rsid w:val="004A6ABB"/>
    <w:rsid w:val="004A7C58"/>
    <w:rsid w:val="004B2E58"/>
    <w:rsid w:val="004B6E7B"/>
    <w:rsid w:val="004B7126"/>
    <w:rsid w:val="004D22B1"/>
    <w:rsid w:val="004D2C5B"/>
    <w:rsid w:val="004D550E"/>
    <w:rsid w:val="004E42A0"/>
    <w:rsid w:val="004E5178"/>
    <w:rsid w:val="004E66E9"/>
    <w:rsid w:val="004E6F72"/>
    <w:rsid w:val="004E727A"/>
    <w:rsid w:val="004F5512"/>
    <w:rsid w:val="00506A37"/>
    <w:rsid w:val="00507FE0"/>
    <w:rsid w:val="005109CE"/>
    <w:rsid w:val="0051625F"/>
    <w:rsid w:val="0051690C"/>
    <w:rsid w:val="005178E5"/>
    <w:rsid w:val="00526082"/>
    <w:rsid w:val="0052635A"/>
    <w:rsid w:val="0052681C"/>
    <w:rsid w:val="00526B61"/>
    <w:rsid w:val="00531AE2"/>
    <w:rsid w:val="00535488"/>
    <w:rsid w:val="0054173F"/>
    <w:rsid w:val="00542CF0"/>
    <w:rsid w:val="00547183"/>
    <w:rsid w:val="00547736"/>
    <w:rsid w:val="005516FD"/>
    <w:rsid w:val="00553F7E"/>
    <w:rsid w:val="00554F44"/>
    <w:rsid w:val="0056052F"/>
    <w:rsid w:val="005643B0"/>
    <w:rsid w:val="00565A09"/>
    <w:rsid w:val="00566834"/>
    <w:rsid w:val="005668EE"/>
    <w:rsid w:val="00567F99"/>
    <w:rsid w:val="00570C36"/>
    <w:rsid w:val="005722A8"/>
    <w:rsid w:val="005754D5"/>
    <w:rsid w:val="00575879"/>
    <w:rsid w:val="00576E82"/>
    <w:rsid w:val="0058127F"/>
    <w:rsid w:val="005821F7"/>
    <w:rsid w:val="00582482"/>
    <w:rsid w:val="00582DA8"/>
    <w:rsid w:val="00583B2C"/>
    <w:rsid w:val="00583D18"/>
    <w:rsid w:val="00586F7E"/>
    <w:rsid w:val="0059092C"/>
    <w:rsid w:val="0059652D"/>
    <w:rsid w:val="005A2181"/>
    <w:rsid w:val="005A5589"/>
    <w:rsid w:val="005A7C2D"/>
    <w:rsid w:val="005B145F"/>
    <w:rsid w:val="005B2318"/>
    <w:rsid w:val="005B5048"/>
    <w:rsid w:val="005B55CE"/>
    <w:rsid w:val="005C2D51"/>
    <w:rsid w:val="005C44F5"/>
    <w:rsid w:val="005C4A6E"/>
    <w:rsid w:val="005C56F0"/>
    <w:rsid w:val="005C6695"/>
    <w:rsid w:val="005D1302"/>
    <w:rsid w:val="005D13B1"/>
    <w:rsid w:val="005D2212"/>
    <w:rsid w:val="005D264F"/>
    <w:rsid w:val="005E0F33"/>
    <w:rsid w:val="005E186A"/>
    <w:rsid w:val="005E39F4"/>
    <w:rsid w:val="005E447C"/>
    <w:rsid w:val="005E6657"/>
    <w:rsid w:val="005E6AD5"/>
    <w:rsid w:val="005E7301"/>
    <w:rsid w:val="005F1168"/>
    <w:rsid w:val="005F1844"/>
    <w:rsid w:val="005F21CC"/>
    <w:rsid w:val="005F3044"/>
    <w:rsid w:val="005F79F8"/>
    <w:rsid w:val="005F7FB2"/>
    <w:rsid w:val="0060147E"/>
    <w:rsid w:val="0060224B"/>
    <w:rsid w:val="0060246D"/>
    <w:rsid w:val="006041E2"/>
    <w:rsid w:val="0060495A"/>
    <w:rsid w:val="00604E90"/>
    <w:rsid w:val="00607783"/>
    <w:rsid w:val="00607839"/>
    <w:rsid w:val="00610895"/>
    <w:rsid w:val="006148EF"/>
    <w:rsid w:val="00617928"/>
    <w:rsid w:val="00617D51"/>
    <w:rsid w:val="00620870"/>
    <w:rsid w:val="00621EF6"/>
    <w:rsid w:val="00625FF1"/>
    <w:rsid w:val="006265D5"/>
    <w:rsid w:val="0062710C"/>
    <w:rsid w:val="0062735D"/>
    <w:rsid w:val="00631478"/>
    <w:rsid w:val="00631C7D"/>
    <w:rsid w:val="00633DED"/>
    <w:rsid w:val="006348A7"/>
    <w:rsid w:val="00635B28"/>
    <w:rsid w:val="00635E71"/>
    <w:rsid w:val="00642E44"/>
    <w:rsid w:val="00645374"/>
    <w:rsid w:val="00645DC7"/>
    <w:rsid w:val="00656B89"/>
    <w:rsid w:val="00663A0C"/>
    <w:rsid w:val="006718C4"/>
    <w:rsid w:val="00674096"/>
    <w:rsid w:val="006774C7"/>
    <w:rsid w:val="00680776"/>
    <w:rsid w:val="0068123B"/>
    <w:rsid w:val="0068281C"/>
    <w:rsid w:val="006854B1"/>
    <w:rsid w:val="006908AC"/>
    <w:rsid w:val="00696C24"/>
    <w:rsid w:val="006A4578"/>
    <w:rsid w:val="006A654E"/>
    <w:rsid w:val="006C10D0"/>
    <w:rsid w:val="006C12E9"/>
    <w:rsid w:val="006C1CE4"/>
    <w:rsid w:val="006C20D0"/>
    <w:rsid w:val="006C4110"/>
    <w:rsid w:val="006C444B"/>
    <w:rsid w:val="006D1419"/>
    <w:rsid w:val="006D4474"/>
    <w:rsid w:val="006E5B34"/>
    <w:rsid w:val="006F53B6"/>
    <w:rsid w:val="006F567B"/>
    <w:rsid w:val="006F6673"/>
    <w:rsid w:val="006F6E73"/>
    <w:rsid w:val="00700DEE"/>
    <w:rsid w:val="0070237F"/>
    <w:rsid w:val="007100F2"/>
    <w:rsid w:val="00710350"/>
    <w:rsid w:val="0071065A"/>
    <w:rsid w:val="007131C4"/>
    <w:rsid w:val="00713FE1"/>
    <w:rsid w:val="0072037C"/>
    <w:rsid w:val="007207BF"/>
    <w:rsid w:val="00724EDC"/>
    <w:rsid w:val="00730173"/>
    <w:rsid w:val="007303B9"/>
    <w:rsid w:val="00731EC0"/>
    <w:rsid w:val="00735B2D"/>
    <w:rsid w:val="00737C1A"/>
    <w:rsid w:val="00741E52"/>
    <w:rsid w:val="007456A2"/>
    <w:rsid w:val="00745AD4"/>
    <w:rsid w:val="00747B7F"/>
    <w:rsid w:val="00747F8A"/>
    <w:rsid w:val="00753C51"/>
    <w:rsid w:val="007544DE"/>
    <w:rsid w:val="007572BD"/>
    <w:rsid w:val="00757F10"/>
    <w:rsid w:val="00762A5B"/>
    <w:rsid w:val="00762BE2"/>
    <w:rsid w:val="0076351B"/>
    <w:rsid w:val="007638BA"/>
    <w:rsid w:val="007644D4"/>
    <w:rsid w:val="00765350"/>
    <w:rsid w:val="0076549A"/>
    <w:rsid w:val="007705FC"/>
    <w:rsid w:val="00770847"/>
    <w:rsid w:val="007746EB"/>
    <w:rsid w:val="007748BA"/>
    <w:rsid w:val="00774BE0"/>
    <w:rsid w:val="00781989"/>
    <w:rsid w:val="00784130"/>
    <w:rsid w:val="0078420A"/>
    <w:rsid w:val="00791389"/>
    <w:rsid w:val="00791690"/>
    <w:rsid w:val="007970C0"/>
    <w:rsid w:val="00797659"/>
    <w:rsid w:val="00797D8A"/>
    <w:rsid w:val="007A3F13"/>
    <w:rsid w:val="007A5381"/>
    <w:rsid w:val="007A6604"/>
    <w:rsid w:val="007A7A90"/>
    <w:rsid w:val="007A7C17"/>
    <w:rsid w:val="007A7DCB"/>
    <w:rsid w:val="007B0E0F"/>
    <w:rsid w:val="007B179E"/>
    <w:rsid w:val="007B1C4F"/>
    <w:rsid w:val="007B5D7F"/>
    <w:rsid w:val="007B5E14"/>
    <w:rsid w:val="007B603B"/>
    <w:rsid w:val="007B7659"/>
    <w:rsid w:val="007C03FD"/>
    <w:rsid w:val="007C11A3"/>
    <w:rsid w:val="007C1222"/>
    <w:rsid w:val="007C3188"/>
    <w:rsid w:val="007C3C96"/>
    <w:rsid w:val="007C5FAD"/>
    <w:rsid w:val="007C7722"/>
    <w:rsid w:val="007D0E0F"/>
    <w:rsid w:val="007D26EA"/>
    <w:rsid w:val="007D6E23"/>
    <w:rsid w:val="007E0C09"/>
    <w:rsid w:val="007E38AE"/>
    <w:rsid w:val="007E6F5B"/>
    <w:rsid w:val="007F1240"/>
    <w:rsid w:val="007F45E7"/>
    <w:rsid w:val="007F4DB7"/>
    <w:rsid w:val="00800376"/>
    <w:rsid w:val="00802A86"/>
    <w:rsid w:val="008033A1"/>
    <w:rsid w:val="008039F8"/>
    <w:rsid w:val="0080716F"/>
    <w:rsid w:val="00812B80"/>
    <w:rsid w:val="00816643"/>
    <w:rsid w:val="00820607"/>
    <w:rsid w:val="0082068C"/>
    <w:rsid w:val="0082269F"/>
    <w:rsid w:val="008233BC"/>
    <w:rsid w:val="008234E5"/>
    <w:rsid w:val="008271CB"/>
    <w:rsid w:val="00827CB5"/>
    <w:rsid w:val="0083305C"/>
    <w:rsid w:val="00833173"/>
    <w:rsid w:val="008331D9"/>
    <w:rsid w:val="008352F9"/>
    <w:rsid w:val="00844CF2"/>
    <w:rsid w:val="00846B24"/>
    <w:rsid w:val="00851763"/>
    <w:rsid w:val="008624CB"/>
    <w:rsid w:val="008633AE"/>
    <w:rsid w:val="0086636B"/>
    <w:rsid w:val="00872BDA"/>
    <w:rsid w:val="00880DA2"/>
    <w:rsid w:val="00881E39"/>
    <w:rsid w:val="00884449"/>
    <w:rsid w:val="00885FC0"/>
    <w:rsid w:val="00892CB0"/>
    <w:rsid w:val="0089305D"/>
    <w:rsid w:val="00893891"/>
    <w:rsid w:val="00895CE5"/>
    <w:rsid w:val="008A5B7E"/>
    <w:rsid w:val="008A64A6"/>
    <w:rsid w:val="008B0877"/>
    <w:rsid w:val="008B1568"/>
    <w:rsid w:val="008B4A1A"/>
    <w:rsid w:val="008C4D4B"/>
    <w:rsid w:val="008C5026"/>
    <w:rsid w:val="008C5440"/>
    <w:rsid w:val="008C56A4"/>
    <w:rsid w:val="008D0DDD"/>
    <w:rsid w:val="008E0542"/>
    <w:rsid w:val="008E13F4"/>
    <w:rsid w:val="008E31B7"/>
    <w:rsid w:val="008E4426"/>
    <w:rsid w:val="008E4F88"/>
    <w:rsid w:val="008F1A92"/>
    <w:rsid w:val="008F26A1"/>
    <w:rsid w:val="008F36F5"/>
    <w:rsid w:val="008F68AE"/>
    <w:rsid w:val="009008E7"/>
    <w:rsid w:val="00902D52"/>
    <w:rsid w:val="009048B6"/>
    <w:rsid w:val="00905BE6"/>
    <w:rsid w:val="00907BA7"/>
    <w:rsid w:val="009113F5"/>
    <w:rsid w:val="00911A73"/>
    <w:rsid w:val="0091203E"/>
    <w:rsid w:val="00912562"/>
    <w:rsid w:val="00920BAE"/>
    <w:rsid w:val="00920FC0"/>
    <w:rsid w:val="0092163D"/>
    <w:rsid w:val="00922F97"/>
    <w:rsid w:val="00923F1E"/>
    <w:rsid w:val="00931460"/>
    <w:rsid w:val="00931D2E"/>
    <w:rsid w:val="009346A4"/>
    <w:rsid w:val="00940CB0"/>
    <w:rsid w:val="00942669"/>
    <w:rsid w:val="009433B3"/>
    <w:rsid w:val="00946ABE"/>
    <w:rsid w:val="00954DB1"/>
    <w:rsid w:val="00955EC6"/>
    <w:rsid w:val="0095620F"/>
    <w:rsid w:val="009576A7"/>
    <w:rsid w:val="0096073A"/>
    <w:rsid w:val="00961EBF"/>
    <w:rsid w:val="009654D4"/>
    <w:rsid w:val="00971AC1"/>
    <w:rsid w:val="00972D10"/>
    <w:rsid w:val="00977139"/>
    <w:rsid w:val="00980554"/>
    <w:rsid w:val="00984106"/>
    <w:rsid w:val="0098515A"/>
    <w:rsid w:val="00992519"/>
    <w:rsid w:val="00995C43"/>
    <w:rsid w:val="009A047A"/>
    <w:rsid w:val="009A1139"/>
    <w:rsid w:val="009A7553"/>
    <w:rsid w:val="009B0557"/>
    <w:rsid w:val="009B1D77"/>
    <w:rsid w:val="009B2EA2"/>
    <w:rsid w:val="009B3C48"/>
    <w:rsid w:val="009B41D9"/>
    <w:rsid w:val="009B4AC3"/>
    <w:rsid w:val="009B5098"/>
    <w:rsid w:val="009C2AE2"/>
    <w:rsid w:val="009C3D03"/>
    <w:rsid w:val="009D127C"/>
    <w:rsid w:val="009D3BB8"/>
    <w:rsid w:val="009D4B51"/>
    <w:rsid w:val="009D531A"/>
    <w:rsid w:val="009D5331"/>
    <w:rsid w:val="009D77FF"/>
    <w:rsid w:val="009E0D7D"/>
    <w:rsid w:val="009F3590"/>
    <w:rsid w:val="009F4B5B"/>
    <w:rsid w:val="00A050F8"/>
    <w:rsid w:val="00A06A8A"/>
    <w:rsid w:val="00A078D6"/>
    <w:rsid w:val="00A1357D"/>
    <w:rsid w:val="00A1563F"/>
    <w:rsid w:val="00A16A2B"/>
    <w:rsid w:val="00A204D1"/>
    <w:rsid w:val="00A22DB8"/>
    <w:rsid w:val="00A26A69"/>
    <w:rsid w:val="00A30814"/>
    <w:rsid w:val="00A30EC1"/>
    <w:rsid w:val="00A33924"/>
    <w:rsid w:val="00A369E8"/>
    <w:rsid w:val="00A36F5D"/>
    <w:rsid w:val="00A37F05"/>
    <w:rsid w:val="00A40192"/>
    <w:rsid w:val="00A40B9A"/>
    <w:rsid w:val="00A40F5A"/>
    <w:rsid w:val="00A45396"/>
    <w:rsid w:val="00A5231B"/>
    <w:rsid w:val="00A54613"/>
    <w:rsid w:val="00A568A4"/>
    <w:rsid w:val="00A67893"/>
    <w:rsid w:val="00A7271C"/>
    <w:rsid w:val="00A7365F"/>
    <w:rsid w:val="00A743A8"/>
    <w:rsid w:val="00A765B1"/>
    <w:rsid w:val="00A80F1E"/>
    <w:rsid w:val="00A8137D"/>
    <w:rsid w:val="00A8331E"/>
    <w:rsid w:val="00A868BC"/>
    <w:rsid w:val="00A86B9D"/>
    <w:rsid w:val="00A873E0"/>
    <w:rsid w:val="00A90855"/>
    <w:rsid w:val="00A911B6"/>
    <w:rsid w:val="00A92ED1"/>
    <w:rsid w:val="00A948B7"/>
    <w:rsid w:val="00A955BC"/>
    <w:rsid w:val="00A96DAA"/>
    <w:rsid w:val="00A9783D"/>
    <w:rsid w:val="00AA3775"/>
    <w:rsid w:val="00AA40CD"/>
    <w:rsid w:val="00AA686B"/>
    <w:rsid w:val="00AB002B"/>
    <w:rsid w:val="00AB2C74"/>
    <w:rsid w:val="00AB3804"/>
    <w:rsid w:val="00AB54CF"/>
    <w:rsid w:val="00AB58C9"/>
    <w:rsid w:val="00AB6077"/>
    <w:rsid w:val="00AC1BAA"/>
    <w:rsid w:val="00AC24B1"/>
    <w:rsid w:val="00AC3A4E"/>
    <w:rsid w:val="00AC58D6"/>
    <w:rsid w:val="00AC6527"/>
    <w:rsid w:val="00AC662B"/>
    <w:rsid w:val="00AD0CDD"/>
    <w:rsid w:val="00AD43CA"/>
    <w:rsid w:val="00AD6589"/>
    <w:rsid w:val="00AD6747"/>
    <w:rsid w:val="00AE08CC"/>
    <w:rsid w:val="00AE14E6"/>
    <w:rsid w:val="00AF55C2"/>
    <w:rsid w:val="00B04804"/>
    <w:rsid w:val="00B04994"/>
    <w:rsid w:val="00B050E7"/>
    <w:rsid w:val="00B10908"/>
    <w:rsid w:val="00B1498F"/>
    <w:rsid w:val="00B161D8"/>
    <w:rsid w:val="00B16BE3"/>
    <w:rsid w:val="00B175F5"/>
    <w:rsid w:val="00B17633"/>
    <w:rsid w:val="00B17B60"/>
    <w:rsid w:val="00B214AE"/>
    <w:rsid w:val="00B23C09"/>
    <w:rsid w:val="00B2563A"/>
    <w:rsid w:val="00B279E3"/>
    <w:rsid w:val="00B3207E"/>
    <w:rsid w:val="00B3358C"/>
    <w:rsid w:val="00B36F68"/>
    <w:rsid w:val="00B40110"/>
    <w:rsid w:val="00B408CF"/>
    <w:rsid w:val="00B43889"/>
    <w:rsid w:val="00B44282"/>
    <w:rsid w:val="00B523B0"/>
    <w:rsid w:val="00B5264B"/>
    <w:rsid w:val="00B544A5"/>
    <w:rsid w:val="00B54D43"/>
    <w:rsid w:val="00B55AB6"/>
    <w:rsid w:val="00B63B8F"/>
    <w:rsid w:val="00B66A85"/>
    <w:rsid w:val="00B67969"/>
    <w:rsid w:val="00B71C1B"/>
    <w:rsid w:val="00B7535A"/>
    <w:rsid w:val="00B777C9"/>
    <w:rsid w:val="00B81CB6"/>
    <w:rsid w:val="00B82F64"/>
    <w:rsid w:val="00B831F3"/>
    <w:rsid w:val="00B83547"/>
    <w:rsid w:val="00B84CB7"/>
    <w:rsid w:val="00B85114"/>
    <w:rsid w:val="00B863CD"/>
    <w:rsid w:val="00B87DFD"/>
    <w:rsid w:val="00B935DB"/>
    <w:rsid w:val="00B9395A"/>
    <w:rsid w:val="00BA023A"/>
    <w:rsid w:val="00BA43E7"/>
    <w:rsid w:val="00BA4881"/>
    <w:rsid w:val="00BA766C"/>
    <w:rsid w:val="00BB5451"/>
    <w:rsid w:val="00BB7805"/>
    <w:rsid w:val="00BC1532"/>
    <w:rsid w:val="00BC4511"/>
    <w:rsid w:val="00BC4B26"/>
    <w:rsid w:val="00BD1BEC"/>
    <w:rsid w:val="00BD7021"/>
    <w:rsid w:val="00BD7052"/>
    <w:rsid w:val="00BE30FA"/>
    <w:rsid w:val="00BE3A82"/>
    <w:rsid w:val="00BE4517"/>
    <w:rsid w:val="00BE456D"/>
    <w:rsid w:val="00BF070A"/>
    <w:rsid w:val="00BF2482"/>
    <w:rsid w:val="00BF273F"/>
    <w:rsid w:val="00BF3750"/>
    <w:rsid w:val="00BF7F14"/>
    <w:rsid w:val="00C00BA5"/>
    <w:rsid w:val="00C00F5F"/>
    <w:rsid w:val="00C054E9"/>
    <w:rsid w:val="00C05FBE"/>
    <w:rsid w:val="00C05FE5"/>
    <w:rsid w:val="00C11812"/>
    <w:rsid w:val="00C11E3B"/>
    <w:rsid w:val="00C1449D"/>
    <w:rsid w:val="00C15F9A"/>
    <w:rsid w:val="00C166AA"/>
    <w:rsid w:val="00C16B68"/>
    <w:rsid w:val="00C16E09"/>
    <w:rsid w:val="00C2398F"/>
    <w:rsid w:val="00C23A1D"/>
    <w:rsid w:val="00C23E28"/>
    <w:rsid w:val="00C27633"/>
    <w:rsid w:val="00C3084E"/>
    <w:rsid w:val="00C323AB"/>
    <w:rsid w:val="00C35EE2"/>
    <w:rsid w:val="00C361A8"/>
    <w:rsid w:val="00C477A7"/>
    <w:rsid w:val="00C51414"/>
    <w:rsid w:val="00C563B9"/>
    <w:rsid w:val="00C5640A"/>
    <w:rsid w:val="00C623E6"/>
    <w:rsid w:val="00C65C37"/>
    <w:rsid w:val="00C675EA"/>
    <w:rsid w:val="00C67B2B"/>
    <w:rsid w:val="00C737D9"/>
    <w:rsid w:val="00C75A37"/>
    <w:rsid w:val="00C812E2"/>
    <w:rsid w:val="00C81B65"/>
    <w:rsid w:val="00C86044"/>
    <w:rsid w:val="00C868D8"/>
    <w:rsid w:val="00C90592"/>
    <w:rsid w:val="00C90CF0"/>
    <w:rsid w:val="00C928B0"/>
    <w:rsid w:val="00C97E3B"/>
    <w:rsid w:val="00CA76C1"/>
    <w:rsid w:val="00CA773A"/>
    <w:rsid w:val="00CB009D"/>
    <w:rsid w:val="00CB01AF"/>
    <w:rsid w:val="00CB165F"/>
    <w:rsid w:val="00CB18E6"/>
    <w:rsid w:val="00CC0DE3"/>
    <w:rsid w:val="00CC150F"/>
    <w:rsid w:val="00CC32C3"/>
    <w:rsid w:val="00CC411F"/>
    <w:rsid w:val="00CC77E2"/>
    <w:rsid w:val="00CC7F23"/>
    <w:rsid w:val="00CD06E0"/>
    <w:rsid w:val="00CD3402"/>
    <w:rsid w:val="00CD60B3"/>
    <w:rsid w:val="00CE0EA5"/>
    <w:rsid w:val="00CE2BBE"/>
    <w:rsid w:val="00CE5F90"/>
    <w:rsid w:val="00CE6947"/>
    <w:rsid w:val="00CF493D"/>
    <w:rsid w:val="00D0349A"/>
    <w:rsid w:val="00D04F7F"/>
    <w:rsid w:val="00D06531"/>
    <w:rsid w:val="00D074CE"/>
    <w:rsid w:val="00D10463"/>
    <w:rsid w:val="00D11BF3"/>
    <w:rsid w:val="00D1254C"/>
    <w:rsid w:val="00D13069"/>
    <w:rsid w:val="00D13A1C"/>
    <w:rsid w:val="00D1492F"/>
    <w:rsid w:val="00D163D9"/>
    <w:rsid w:val="00D16632"/>
    <w:rsid w:val="00D17BBF"/>
    <w:rsid w:val="00D2710C"/>
    <w:rsid w:val="00D2744A"/>
    <w:rsid w:val="00D33641"/>
    <w:rsid w:val="00D33D62"/>
    <w:rsid w:val="00D37CEF"/>
    <w:rsid w:val="00D41BE9"/>
    <w:rsid w:val="00D42221"/>
    <w:rsid w:val="00D47411"/>
    <w:rsid w:val="00D47649"/>
    <w:rsid w:val="00D541B1"/>
    <w:rsid w:val="00D5621A"/>
    <w:rsid w:val="00D64499"/>
    <w:rsid w:val="00D656DE"/>
    <w:rsid w:val="00D7592D"/>
    <w:rsid w:val="00D82240"/>
    <w:rsid w:val="00D847F2"/>
    <w:rsid w:val="00D868E4"/>
    <w:rsid w:val="00D871EE"/>
    <w:rsid w:val="00D939C3"/>
    <w:rsid w:val="00D9532E"/>
    <w:rsid w:val="00DA0F06"/>
    <w:rsid w:val="00DA189B"/>
    <w:rsid w:val="00DA5817"/>
    <w:rsid w:val="00DA6897"/>
    <w:rsid w:val="00DA6D14"/>
    <w:rsid w:val="00DA7FEF"/>
    <w:rsid w:val="00DB049B"/>
    <w:rsid w:val="00DB28C5"/>
    <w:rsid w:val="00DB2DA0"/>
    <w:rsid w:val="00DB4A49"/>
    <w:rsid w:val="00DC2A3B"/>
    <w:rsid w:val="00DC3A6E"/>
    <w:rsid w:val="00DD0156"/>
    <w:rsid w:val="00DD0523"/>
    <w:rsid w:val="00DD4EB6"/>
    <w:rsid w:val="00DD6684"/>
    <w:rsid w:val="00DD75B3"/>
    <w:rsid w:val="00DE11A4"/>
    <w:rsid w:val="00DE1BAB"/>
    <w:rsid w:val="00DE4CCA"/>
    <w:rsid w:val="00DE4D34"/>
    <w:rsid w:val="00DE6A3D"/>
    <w:rsid w:val="00DE6FA3"/>
    <w:rsid w:val="00DF0C34"/>
    <w:rsid w:val="00DF208C"/>
    <w:rsid w:val="00DF26DC"/>
    <w:rsid w:val="00DF614A"/>
    <w:rsid w:val="00DF6BA9"/>
    <w:rsid w:val="00DF737C"/>
    <w:rsid w:val="00E06157"/>
    <w:rsid w:val="00E0792A"/>
    <w:rsid w:val="00E133C0"/>
    <w:rsid w:val="00E24E61"/>
    <w:rsid w:val="00E254EC"/>
    <w:rsid w:val="00E2646B"/>
    <w:rsid w:val="00E270B5"/>
    <w:rsid w:val="00E33462"/>
    <w:rsid w:val="00E34D19"/>
    <w:rsid w:val="00E35054"/>
    <w:rsid w:val="00E36069"/>
    <w:rsid w:val="00E367EE"/>
    <w:rsid w:val="00E4380B"/>
    <w:rsid w:val="00E46070"/>
    <w:rsid w:val="00E46A8D"/>
    <w:rsid w:val="00E56368"/>
    <w:rsid w:val="00E63027"/>
    <w:rsid w:val="00E63FCD"/>
    <w:rsid w:val="00E6413B"/>
    <w:rsid w:val="00E656C8"/>
    <w:rsid w:val="00E70142"/>
    <w:rsid w:val="00E70AD1"/>
    <w:rsid w:val="00E71863"/>
    <w:rsid w:val="00E75371"/>
    <w:rsid w:val="00E82696"/>
    <w:rsid w:val="00E85A9B"/>
    <w:rsid w:val="00E92821"/>
    <w:rsid w:val="00E93B49"/>
    <w:rsid w:val="00E945AD"/>
    <w:rsid w:val="00E975F7"/>
    <w:rsid w:val="00EA0FD0"/>
    <w:rsid w:val="00EA7E43"/>
    <w:rsid w:val="00EB0776"/>
    <w:rsid w:val="00EB112C"/>
    <w:rsid w:val="00EB2A5A"/>
    <w:rsid w:val="00EB6795"/>
    <w:rsid w:val="00EB767F"/>
    <w:rsid w:val="00EC07DF"/>
    <w:rsid w:val="00EC13A7"/>
    <w:rsid w:val="00EC32E9"/>
    <w:rsid w:val="00EC5AA0"/>
    <w:rsid w:val="00EC5BFD"/>
    <w:rsid w:val="00EC75D1"/>
    <w:rsid w:val="00ED0103"/>
    <w:rsid w:val="00ED3BDA"/>
    <w:rsid w:val="00ED6EFF"/>
    <w:rsid w:val="00EE0C50"/>
    <w:rsid w:val="00EE1AB9"/>
    <w:rsid w:val="00EE25C4"/>
    <w:rsid w:val="00EE5235"/>
    <w:rsid w:val="00EE5F22"/>
    <w:rsid w:val="00EF3352"/>
    <w:rsid w:val="00EF76D2"/>
    <w:rsid w:val="00EF7AED"/>
    <w:rsid w:val="00F025C4"/>
    <w:rsid w:val="00F0433B"/>
    <w:rsid w:val="00F07208"/>
    <w:rsid w:val="00F111D1"/>
    <w:rsid w:val="00F13732"/>
    <w:rsid w:val="00F14098"/>
    <w:rsid w:val="00F14F17"/>
    <w:rsid w:val="00F15707"/>
    <w:rsid w:val="00F16135"/>
    <w:rsid w:val="00F16F02"/>
    <w:rsid w:val="00F23296"/>
    <w:rsid w:val="00F238A2"/>
    <w:rsid w:val="00F26F30"/>
    <w:rsid w:val="00F278FF"/>
    <w:rsid w:val="00F307B9"/>
    <w:rsid w:val="00F33402"/>
    <w:rsid w:val="00F36FB6"/>
    <w:rsid w:val="00F4342E"/>
    <w:rsid w:val="00F45B30"/>
    <w:rsid w:val="00F45DC3"/>
    <w:rsid w:val="00F47C61"/>
    <w:rsid w:val="00F50B4E"/>
    <w:rsid w:val="00F5247A"/>
    <w:rsid w:val="00F52ED1"/>
    <w:rsid w:val="00F553CE"/>
    <w:rsid w:val="00F55FB1"/>
    <w:rsid w:val="00F60159"/>
    <w:rsid w:val="00F62440"/>
    <w:rsid w:val="00F67033"/>
    <w:rsid w:val="00F707AD"/>
    <w:rsid w:val="00F72646"/>
    <w:rsid w:val="00F7479E"/>
    <w:rsid w:val="00F74868"/>
    <w:rsid w:val="00F75265"/>
    <w:rsid w:val="00F76313"/>
    <w:rsid w:val="00F77FD0"/>
    <w:rsid w:val="00F8177C"/>
    <w:rsid w:val="00F81F17"/>
    <w:rsid w:val="00F8233F"/>
    <w:rsid w:val="00F83ACA"/>
    <w:rsid w:val="00F85874"/>
    <w:rsid w:val="00F87DFB"/>
    <w:rsid w:val="00F91B83"/>
    <w:rsid w:val="00F92332"/>
    <w:rsid w:val="00F93349"/>
    <w:rsid w:val="00F975E7"/>
    <w:rsid w:val="00FA396A"/>
    <w:rsid w:val="00FA43E3"/>
    <w:rsid w:val="00FA551F"/>
    <w:rsid w:val="00FA6008"/>
    <w:rsid w:val="00FA6E10"/>
    <w:rsid w:val="00FB0006"/>
    <w:rsid w:val="00FB100B"/>
    <w:rsid w:val="00FB1090"/>
    <w:rsid w:val="00FB7B27"/>
    <w:rsid w:val="00FC1880"/>
    <w:rsid w:val="00FC3CFB"/>
    <w:rsid w:val="00FC45E7"/>
    <w:rsid w:val="00FC58BC"/>
    <w:rsid w:val="00FD112D"/>
    <w:rsid w:val="00FE0933"/>
    <w:rsid w:val="00FE0CC9"/>
    <w:rsid w:val="00FE4E11"/>
    <w:rsid w:val="00FE734B"/>
    <w:rsid w:val="00FE770C"/>
    <w:rsid w:val="00FE7A20"/>
    <w:rsid w:val="00FF140A"/>
    <w:rsid w:val="00FF221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25282">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footer" w:uiPriority="0"/>
    <w:lsdException w:name="caption" w:semiHidden="0" w:uiPriority="0" w:unhideWhenUsed="0" w:qFormat="1"/>
    <w:lsdException w:name="footnote reference" w:uiPriority="0"/>
    <w:lsdException w:name="page number" w:uiPriority="0"/>
    <w:lsdException w:name="List" w:uiPriority="0"/>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Body Text 2" w:uiPriority="0"/>
    <w:lsdException w:name="Body Text 3" w:uiPriority="0"/>
    <w:lsdException w:name="Hyperlink" w:uiPriority="0"/>
    <w:lsdException w:name="Strong" w:semiHidden="0" w:uiPriority="22" w:unhideWhenUsed="0" w:qFormat="1"/>
    <w:lsdException w:name="Emphasis" w:semiHidden="0" w:uiPriority="20" w:unhideWhenUsed="0" w:qFormat="1"/>
    <w:lsdException w:name="Normal (Web)"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uiPriority w:val="9"/>
    <w:qFormat/>
    <w:rsid w:val="008C56A4"/>
    <w:pPr>
      <w:keepNext/>
      <w:numPr>
        <w:ilvl w:val="1"/>
        <w:numId w:val="1"/>
      </w:numPr>
      <w:jc w:val="center"/>
      <w:outlineLvl w:val="1"/>
    </w:pPr>
    <w:rPr>
      <w:b/>
      <w:szCs w:val="20"/>
      <w:u w:val="single"/>
    </w:rPr>
  </w:style>
  <w:style w:type="paragraph" w:styleId="3">
    <w:name w:val="heading 3"/>
    <w:basedOn w:val="a"/>
    <w:next w:val="a"/>
    <w:uiPriority w:val="9"/>
    <w:qFormat/>
    <w:rsid w:val="008C56A4"/>
    <w:pPr>
      <w:keepNext/>
      <w:numPr>
        <w:ilvl w:val="2"/>
        <w:numId w:val="1"/>
      </w:numPr>
      <w:jc w:val="right"/>
      <w:outlineLvl w:val="2"/>
    </w:pPr>
    <w:rPr>
      <w:b/>
      <w:szCs w:val="20"/>
      <w:u w:val="single"/>
    </w:rPr>
  </w:style>
  <w:style w:type="paragraph" w:styleId="4">
    <w:name w:val="heading 4"/>
    <w:basedOn w:val="a"/>
    <w:next w:val="a"/>
    <w:uiPriority w:val="9"/>
    <w:qFormat/>
    <w:rsid w:val="008C56A4"/>
    <w:pPr>
      <w:keepNext/>
      <w:numPr>
        <w:ilvl w:val="3"/>
        <w:numId w:val="1"/>
      </w:numPr>
      <w:outlineLvl w:val="3"/>
    </w:pPr>
    <w:rPr>
      <w:b/>
      <w:bCs/>
    </w:rPr>
  </w:style>
  <w:style w:type="paragraph" w:styleId="5">
    <w:name w:val="heading 5"/>
    <w:basedOn w:val="a"/>
    <w:next w:val="a"/>
    <w:link w:val="5Char"/>
    <w:uiPriority w:val="9"/>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ind w:left="720" w:firstLine="720"/>
      <w:jc w:val="both"/>
      <w:outlineLvl w:val="5"/>
    </w:pPr>
    <w:rPr>
      <w:b/>
      <w:bCs/>
      <w:szCs w:val="20"/>
    </w:rPr>
  </w:style>
  <w:style w:type="paragraph" w:styleId="7">
    <w:name w:val="heading 7"/>
    <w:basedOn w:val="a"/>
    <w:next w:val="a"/>
    <w:uiPriority w:val="9"/>
    <w:qFormat/>
    <w:rsid w:val="008C56A4"/>
    <w:pPr>
      <w:keepNext/>
      <w:numPr>
        <w:ilvl w:val="6"/>
        <w:numId w:val="1"/>
      </w:numPr>
      <w:ind w:left="1440" w:firstLine="720"/>
      <w:jc w:val="center"/>
      <w:outlineLvl w:val="6"/>
    </w:pPr>
    <w:rPr>
      <w:b/>
      <w:bCs/>
      <w:sz w:val="20"/>
      <w:szCs w:val="20"/>
    </w:rPr>
  </w:style>
  <w:style w:type="paragraph" w:styleId="8">
    <w:name w:val="heading 8"/>
    <w:basedOn w:val="a"/>
    <w:next w:val="a"/>
    <w:uiPriority w:val="9"/>
    <w:qFormat/>
    <w:rsid w:val="008C56A4"/>
    <w:pPr>
      <w:keepNext/>
      <w:numPr>
        <w:ilvl w:val="7"/>
        <w:numId w:val="1"/>
      </w:numPr>
      <w:ind w:firstLine="540"/>
      <w:jc w:val="center"/>
      <w:outlineLvl w:val="7"/>
    </w:pPr>
    <w:rPr>
      <w:b/>
      <w:bCs/>
    </w:rPr>
  </w:style>
  <w:style w:type="paragraph" w:styleId="9">
    <w:name w:val="heading 9"/>
    <w:basedOn w:val="a"/>
    <w:next w:val="a"/>
    <w:uiPriority w:val="9"/>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uiPriority w:val="9"/>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uiPriority w:val="99"/>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uiPriority w:val="99"/>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uiPriority w:val="99"/>
    <w:rsid w:val="008C56A4"/>
    <w:rPr>
      <w:color w:val="800080"/>
      <w:u w:val="single"/>
    </w:rPr>
  </w:style>
  <w:style w:type="character" w:styleId="aa">
    <w:name w:val="Emphasis"/>
    <w:uiPriority w:val="20"/>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uiPriority w:val="99"/>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uiPriority w:val="99"/>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uiPriority w:val="34"/>
    <w:qFormat/>
    <w:rsid w:val="008C56A4"/>
    <w:pPr>
      <w:ind w:left="720"/>
      <w:contextualSpacing/>
    </w:pPr>
    <w:rPr>
      <w:sz w:val="20"/>
      <w:szCs w:val="20"/>
    </w:rPr>
  </w:style>
  <w:style w:type="paragraph" w:styleId="afa">
    <w:name w:val="Balloon Text"/>
    <w:basedOn w:val="a"/>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uiPriority w:val="34"/>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uiPriority w:val="9"/>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uiPriority w:val="1"/>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paragraph" w:customStyle="1" w:styleId="DocumentMap">
    <w:name w:val="DocumentMap"/>
    <w:rsid w:val="003E0331"/>
    <w:pPr>
      <w:suppressAutoHyphens/>
    </w:pPr>
    <w:rPr>
      <w:rFonts w:ascii="Calibri" w:hAnsi="Calibri" w:cs="Calibri"/>
      <w:sz w:val="22"/>
      <w:szCs w:val="22"/>
    </w:rPr>
  </w:style>
  <w:style w:type="character" w:customStyle="1" w:styleId="markedcontent">
    <w:name w:val="markedcontent"/>
    <w:basedOn w:val="a0"/>
    <w:rsid w:val="00223043"/>
  </w:style>
  <w:style w:type="paragraph" w:customStyle="1" w:styleId="250">
    <w:name w:val="Σώμα κείμενου 25"/>
    <w:basedOn w:val="a"/>
    <w:rsid w:val="009E0D7D"/>
    <w:pPr>
      <w:jc w:val="both"/>
    </w:pPr>
    <w:rPr>
      <w:b/>
      <w:bCs/>
      <w:color w:val="00000A"/>
      <w:kern w:val="1"/>
      <w:lang w:eastAsia="el-GR"/>
    </w:rPr>
  </w:style>
  <w:style w:type="paragraph" w:customStyle="1" w:styleId="44">
    <w:name w:val="Παράγραφος λίστας4"/>
    <w:basedOn w:val="a"/>
    <w:rsid w:val="00A92ED1"/>
    <w:pPr>
      <w:ind w:left="720"/>
      <w:contextualSpacing/>
    </w:pPr>
    <w:rPr>
      <w:color w:val="00000A"/>
      <w:kern w:val="1"/>
      <w:lang w:eastAsia="el-GR"/>
    </w:rPr>
  </w:style>
  <w:style w:type="character" w:customStyle="1" w:styleId="1f0">
    <w:name w:val="Αριθμός σελίδας1"/>
    <w:basedOn w:val="a0"/>
    <w:rsid w:val="00531AE2"/>
  </w:style>
  <w:style w:type="paragraph" w:customStyle="1" w:styleId="29">
    <w:name w:val="Απλό κείμενο2"/>
    <w:basedOn w:val="a"/>
    <w:rsid w:val="00617D51"/>
    <w:rPr>
      <w:rFonts w:ascii="Courier New" w:hAnsi="Courier New" w:cs="Courier New"/>
      <w:color w:val="00000A"/>
      <w:kern w:val="2"/>
      <w:sz w:val="20"/>
      <w:szCs w:val="20"/>
      <w:lang w:eastAsia="el-GR"/>
    </w:rPr>
  </w:style>
  <w:style w:type="character" w:customStyle="1" w:styleId="2a">
    <w:name w:val="Αριθμός σελίδας2"/>
    <w:basedOn w:val="a0"/>
    <w:rsid w:val="00617D51"/>
  </w:style>
  <w:style w:type="paragraph" w:customStyle="1" w:styleId="36">
    <w:name w:val="Απλό κείμενο3"/>
    <w:basedOn w:val="a"/>
    <w:rsid w:val="00053E44"/>
    <w:pPr>
      <w:pBdr>
        <w:top w:val="none" w:sz="0" w:space="0" w:color="000000"/>
        <w:left w:val="none" w:sz="0" w:space="0" w:color="000000"/>
        <w:bottom w:val="none" w:sz="0" w:space="0" w:color="000000"/>
        <w:right w:val="none" w:sz="0" w:space="0" w:color="000000"/>
      </w:pBdr>
      <w:textAlignment w:val="baseline"/>
    </w:pPr>
    <w:rPr>
      <w:rFonts w:ascii="Courier New" w:hAnsi="Courier New" w:cs="Courier New"/>
      <w:color w:val="00000A"/>
      <w:kern w:val="2"/>
      <w:sz w:val="20"/>
      <w:szCs w:val="20"/>
      <w:lang w:eastAsia="el-GR"/>
    </w:rPr>
  </w:style>
  <w:style w:type="paragraph" w:customStyle="1" w:styleId="Web1">
    <w:name w:val="Κανονικό (Web)1"/>
    <w:basedOn w:val="a"/>
    <w:rsid w:val="000E7EC7"/>
    <w:pPr>
      <w:spacing w:before="100" w:after="142" w:line="288" w:lineRule="auto"/>
    </w:pPr>
    <w:rPr>
      <w:rFonts w:ascii="Liberation Serif" w:eastAsia="Arial Unicode MS" w:hAnsi="Liberation Serif"/>
      <w:kern w:val="2"/>
      <w:lang w:eastAsia="el-GR"/>
    </w:rPr>
  </w:style>
  <w:style w:type="character" w:customStyle="1" w:styleId="ListLabel779">
    <w:name w:val="ListLabel 779"/>
    <w:rsid w:val="005A5589"/>
    <w:rPr>
      <w:rFonts w:ascii="Arial" w:hAnsi="Arial" w:cs="OpenSymbol"/>
      <w:b w:val="0"/>
      <w:color w:val="000000"/>
      <w:sz w:val="22"/>
      <w:szCs w:val="20"/>
      <w:lang w:val="en-US"/>
    </w:rPr>
  </w:style>
  <w:style w:type="character" w:customStyle="1" w:styleId="ListLabel780">
    <w:name w:val="ListLabel 780"/>
    <w:rsid w:val="005A5589"/>
    <w:rPr>
      <w:rFonts w:cs="OpenSymbol"/>
    </w:rPr>
  </w:style>
  <w:style w:type="character" w:customStyle="1" w:styleId="ListLabel781">
    <w:name w:val="ListLabel 781"/>
    <w:rsid w:val="005A5589"/>
    <w:rPr>
      <w:rFonts w:cs="OpenSymbol"/>
    </w:rPr>
  </w:style>
  <w:style w:type="character" w:customStyle="1" w:styleId="ListLabel782">
    <w:name w:val="ListLabel 782"/>
    <w:rsid w:val="005A5589"/>
    <w:rPr>
      <w:rFonts w:cs="OpenSymbol"/>
      <w:color w:val="000000"/>
      <w:sz w:val="20"/>
      <w:szCs w:val="20"/>
      <w:lang w:val="en-US"/>
    </w:rPr>
  </w:style>
  <w:style w:type="character" w:customStyle="1" w:styleId="ListLabel783">
    <w:name w:val="ListLabel 783"/>
    <w:rsid w:val="005A5589"/>
    <w:rPr>
      <w:rFonts w:cs="OpenSymbol"/>
    </w:rPr>
  </w:style>
  <w:style w:type="character" w:customStyle="1" w:styleId="ListLabel784">
    <w:name w:val="ListLabel 784"/>
    <w:rsid w:val="005A5589"/>
    <w:rPr>
      <w:rFonts w:cs="OpenSymbol"/>
    </w:rPr>
  </w:style>
  <w:style w:type="character" w:customStyle="1" w:styleId="ListLabel785">
    <w:name w:val="ListLabel 785"/>
    <w:rsid w:val="005A5589"/>
    <w:rPr>
      <w:rFonts w:cs="OpenSymbol"/>
      <w:color w:val="000000"/>
      <w:sz w:val="20"/>
      <w:szCs w:val="20"/>
      <w:lang w:val="en-US"/>
    </w:rPr>
  </w:style>
  <w:style w:type="character" w:customStyle="1" w:styleId="ListLabel786">
    <w:name w:val="ListLabel 786"/>
    <w:rsid w:val="005A5589"/>
    <w:rPr>
      <w:rFonts w:cs="OpenSymbol"/>
    </w:rPr>
  </w:style>
  <w:style w:type="character" w:customStyle="1" w:styleId="ListLabel787">
    <w:name w:val="ListLabel 787"/>
    <w:rsid w:val="005A5589"/>
    <w:rPr>
      <w:rFonts w:cs="OpenSymbol"/>
    </w:rPr>
  </w:style>
  <w:style w:type="character" w:styleId="aff2">
    <w:name w:val="endnote reference"/>
    <w:uiPriority w:val="99"/>
    <w:semiHidden/>
    <w:unhideWhenUsed/>
    <w:rsid w:val="005A5589"/>
    <w:rPr>
      <w:vertAlign w:val="superscript"/>
    </w:rPr>
  </w:style>
  <w:style w:type="character" w:styleId="aff3">
    <w:name w:val="footnote reference"/>
    <w:rsid w:val="003A0B0A"/>
    <w:rPr>
      <w:vertAlign w:val="superscript"/>
    </w:rPr>
  </w:style>
  <w:style w:type="paragraph" w:customStyle="1" w:styleId="2b">
    <w:name w:val="Παράγραφος λίστας2"/>
    <w:basedOn w:val="a"/>
    <w:rsid w:val="00912562"/>
    <w:pPr>
      <w:widowControl w:val="0"/>
      <w:ind w:left="720"/>
      <w:contextualSpacing/>
    </w:pPr>
    <w:rPr>
      <w:rFonts w:eastAsia="SimSun" w:cs="Mangal"/>
      <w:kern w:val="1"/>
      <w:lang w:bidi="hi-IN"/>
    </w:rPr>
  </w:style>
  <w:style w:type="paragraph" w:customStyle="1" w:styleId="61">
    <w:name w:val="Παράγραφος λίστας6"/>
    <w:basedOn w:val="a"/>
    <w:rsid w:val="00DE1BAB"/>
    <w:pPr>
      <w:widowControl w:val="0"/>
      <w:ind w:left="720"/>
      <w:contextualSpacing/>
    </w:pPr>
    <w:rPr>
      <w:rFonts w:eastAsia="SimSun" w:cs="Mangal"/>
      <w:kern w:val="2"/>
      <w:lang w:bidi="hi-IN"/>
    </w:rPr>
  </w:style>
  <w:style w:type="paragraph" w:customStyle="1" w:styleId="yiv9459113732msonormal">
    <w:name w:val="yiv9459113732msonormal"/>
    <w:basedOn w:val="a"/>
    <w:rsid w:val="00D11BF3"/>
    <w:pPr>
      <w:suppressAutoHyphens w:val="0"/>
      <w:spacing w:before="100" w:beforeAutospacing="1" w:after="100" w:afterAutospacing="1"/>
    </w:pPr>
    <w:rPr>
      <w:lang w:eastAsia="el-GR"/>
    </w:rPr>
  </w:style>
  <w:style w:type="paragraph" w:customStyle="1" w:styleId="PreformattedText">
    <w:name w:val="Preformatted Text"/>
    <w:basedOn w:val="a"/>
    <w:qFormat/>
    <w:rsid w:val="00D11BF3"/>
    <w:pPr>
      <w:widowControl w:val="0"/>
    </w:pPr>
    <w:rPr>
      <w:rFonts w:ascii="Liberation Mono" w:eastAsia="Noto Sans Mono CJK SC" w:hAnsi="Liberation Mono" w:cs="Liberation Mono"/>
      <w:sz w:val="20"/>
      <w:szCs w:val="20"/>
      <w:lang w:val="en-US" w:bidi="hi-IN"/>
    </w:rPr>
  </w:style>
</w:styles>
</file>

<file path=word/webSettings.xml><?xml version="1.0" encoding="utf-8"?>
<w:webSettings xmlns:r="http://schemas.openxmlformats.org/officeDocument/2006/relationships" xmlns:w="http://schemas.openxmlformats.org/wordprocessingml/2006/main">
  <w:divs>
    <w:div w:id="36787111">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32743917">
      <w:bodyDiv w:val="1"/>
      <w:marLeft w:val="0"/>
      <w:marRight w:val="0"/>
      <w:marTop w:val="0"/>
      <w:marBottom w:val="0"/>
      <w:divBdr>
        <w:top w:val="none" w:sz="0" w:space="0" w:color="auto"/>
        <w:left w:val="none" w:sz="0" w:space="0" w:color="auto"/>
        <w:bottom w:val="none" w:sz="0" w:space="0" w:color="auto"/>
        <w:right w:val="none" w:sz="0" w:space="0" w:color="auto"/>
      </w:divBdr>
    </w:div>
    <w:div w:id="36047434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409037430">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605115209">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1123883496">
      <w:bodyDiv w:val="1"/>
      <w:marLeft w:val="0"/>
      <w:marRight w:val="0"/>
      <w:marTop w:val="0"/>
      <w:marBottom w:val="0"/>
      <w:divBdr>
        <w:top w:val="none" w:sz="0" w:space="0" w:color="auto"/>
        <w:left w:val="none" w:sz="0" w:space="0" w:color="auto"/>
        <w:bottom w:val="none" w:sz="0" w:space="0" w:color="auto"/>
        <w:right w:val="none" w:sz="0" w:space="0" w:color="auto"/>
      </w:divBdr>
    </w:div>
    <w:div w:id="1126314901">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99392680">
      <w:bodyDiv w:val="1"/>
      <w:marLeft w:val="0"/>
      <w:marRight w:val="0"/>
      <w:marTop w:val="0"/>
      <w:marBottom w:val="0"/>
      <w:divBdr>
        <w:top w:val="none" w:sz="0" w:space="0" w:color="auto"/>
        <w:left w:val="none" w:sz="0" w:space="0" w:color="auto"/>
        <w:bottom w:val="none" w:sz="0" w:space="0" w:color="auto"/>
        <w:right w:val="none" w:sz="0" w:space="0" w:color="auto"/>
      </w:divBdr>
    </w:div>
    <w:div w:id="1221094703">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6D25CD1-0821-402F-BDF8-A739771C59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6</Pages>
  <Words>3172</Words>
  <Characters>17134</Characters>
  <Application>Microsoft Office Word</Application>
  <DocSecurity>0</DocSecurity>
  <Lines>142</Lines>
  <Paragraphs>40</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20266</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8</cp:revision>
  <cp:lastPrinted>2024-12-09T11:27:00Z</cp:lastPrinted>
  <dcterms:created xsi:type="dcterms:W3CDTF">2025-05-19T09:22:00Z</dcterms:created>
  <dcterms:modified xsi:type="dcterms:W3CDTF">2025-05-20T06:16:00Z</dcterms:modified>
</cp:coreProperties>
</file>