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17A8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17A8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017A81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1309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964BF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340131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/</w:t>
      </w:r>
      <w:r w:rsidR="00964BF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5B65F9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5616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14095</w:t>
      </w:r>
      <w:r w:rsidR="00964BF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17A8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017A8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017A8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017A8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017A8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017A8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017A8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017A8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017A8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017A81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017A8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017A8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017A81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017A8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017A81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017A81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017A81" w:rsidRDefault="00CB39A9" w:rsidP="00964BFD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Pr="00017A81" w:rsidRDefault="00CB39A9" w:rsidP="00964BFD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F54F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0B5759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(Δια ζώσης  και με τηλεδιάσκεψη)  </w:t>
            </w:r>
            <w:r w:rsidR="009603D1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017A81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575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TETA</w:t>
            </w:r>
            <w:r w:rsidR="000B575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</w:t>
            </w:r>
            <w:r w:rsidR="000B575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TH</w:t>
            </w:r>
            <w:r w:rsidR="000B575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7456C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964B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7B1FF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964BF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  <w:r w:rsidR="007B1FF9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D712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2025</w:t>
            </w:r>
            <w:r w:rsidR="005B1AF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3C6383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20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DE64E9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0B5759" w:rsidRPr="00017A81" w:rsidRDefault="000B5759" w:rsidP="00964BFD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Pr="00017A81" w:rsidRDefault="000B5759" w:rsidP="00964BFD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017A8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017A81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017A81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017A81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017A81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017A8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      </w:r>
            <w:r w:rsidR="00DE64E9" w:rsidRP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ΤΕΤΑΡΤΗ  </w:t>
            </w:r>
            <w:r w:rsidR="0007456C" w:rsidRP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</w:t>
            </w:r>
            <w:r w:rsidR="00964BFD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6</w:t>
            </w:r>
            <w:r w:rsidR="007B1FF9" w:rsidRP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="00964BFD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7</w:t>
            </w:r>
            <w:r w:rsidR="007B1FF9" w:rsidRP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P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2025</w:t>
            </w:r>
            <w:r w:rsidR="00313095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017A8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και ώρα 11:00π.μ .  </w:t>
            </w:r>
          </w:p>
          <w:p w:rsidR="000B5759" w:rsidRPr="00017A81" w:rsidRDefault="000B5759" w:rsidP="00964BFD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017A81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9837A4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837A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9837A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9837A4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9837A4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9837A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9837A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9380B" w:rsidRPr="009837A4" w:rsidRDefault="0059380B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9837A4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9837A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D7126E" w:rsidRPr="009837A4" w:rsidRDefault="00D7126E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005EDC" w:rsidRPr="009837A4" w:rsidRDefault="00964BFD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0B5759" w:rsidRPr="009837A4" w:rsidRDefault="00DF7F54" w:rsidP="000B575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9837A4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Pr="009837A4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 Δ/ΝΣΗΣ</w:t>
                  </w:r>
                  <w:r w:rsidR="000B5759" w:rsidRPr="009837A4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ΟΙΚΟΝΟΜΙΚΩΝ ΥΠΗΡΕΣΙΩΝ</w:t>
                  </w:r>
                </w:p>
                <w:p w:rsidR="00964BFD" w:rsidRPr="00964BFD" w:rsidRDefault="000436E3" w:rsidP="00964BFD">
                  <w:pPr>
                    <w:pStyle w:val="a4"/>
                    <w:numPr>
                      <w:ilvl w:val="0"/>
                      <w:numId w:val="18"/>
                    </w:num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bookmarkStart w:id="0" w:name="__DdeLink__188_1046423379"/>
                  <w:bookmarkEnd w:id="0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 «Έγκρισης  </w:t>
                  </w:r>
                  <w:r w:rsid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της </w:t>
                  </w:r>
                  <w:r w:rsidR="00964BFD" w:rsidRPr="00964BFD">
                    <w:rPr>
                      <w:rFonts w:asciiTheme="minorHAnsi" w:eastAsia="SimSun" w:hAnsiTheme="minorHAnsi" w:cstheme="minorHAnsi"/>
                      <w:sz w:val="22"/>
                      <w:szCs w:val="22"/>
                    </w:rPr>
                    <w:t>6</w:t>
                  </w:r>
                  <w:r w:rsidR="00964BFD" w:rsidRPr="00964BFD">
                    <w:rPr>
                      <w:rFonts w:asciiTheme="minorHAnsi" w:eastAsia="SimSun" w:hAnsiTheme="minorHAnsi" w:cstheme="minorHAnsi"/>
                      <w:sz w:val="22"/>
                      <w:szCs w:val="22"/>
                      <w:vertAlign w:val="superscript"/>
                    </w:rPr>
                    <w:t>ης</w:t>
                  </w:r>
                  <w:r w:rsidR="00964BFD" w:rsidRPr="00964BFD">
                    <w:rPr>
                      <w:rFonts w:asciiTheme="minorHAnsi" w:eastAsia="SimSun" w:hAnsiTheme="minorHAnsi" w:cstheme="minorHAnsi"/>
                      <w:sz w:val="22"/>
                      <w:szCs w:val="22"/>
                    </w:rPr>
                    <w:t xml:space="preserve"> </w:t>
                  </w:r>
                  <w:r w:rsidR="00964BFD"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αναμόρφωσης προϋπολογισμού   τρέχουσας χρήσης</w:t>
                  </w:r>
                  <w:r w:rsid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» </w:t>
                  </w:r>
                  <w:r w:rsidR="00964BFD"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.</w:t>
                  </w:r>
                  <w:r w:rsid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(Η 265/2025 Απόφαση της Δημοτικής Επιτροπής)</w:t>
                  </w:r>
                </w:p>
                <w:p w:rsidR="000436E3" w:rsidRPr="009837A4" w:rsidRDefault="000436E3" w:rsidP="00964BF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522" w:firstLine="0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0436E3" w:rsidRDefault="000436E3" w:rsidP="000436E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837A4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964BFD" w:rsidRPr="009837A4" w:rsidRDefault="00964BFD" w:rsidP="000436E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0436E3" w:rsidRPr="00964BFD" w:rsidRDefault="00964BFD" w:rsidP="00964BFD">
                  <w:pPr>
                    <w:pStyle w:val="a8"/>
                    <w:numPr>
                      <w:ilvl w:val="0"/>
                      <w:numId w:val="18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9837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«Καθορισμού αμοιβής   του  Δικηγόρου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A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ντώνιου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Σηφάκη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που αφορά το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δικαστικ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ό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χειρισμ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ό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ζητήματος ιδιαίτερης σημασίας για τα συμφέροντα του Δήμου  και συγκεκριμένα </w:t>
                  </w:r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άσκηση Αίτησης Ακύρωσης και Αίτησης Αναστολής με αίτημα προσωρινής διαταγής ενώπιον του Συμβουλίου  της Επικρατείας (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Σ.τ.Ε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.)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κατά: α) της υπ’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αριθμ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πρωτ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28208/18-03-2025  απόφασης του Αν. Προϊσταμένου Δ/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νσης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Περιβάλλοντος και Χωρικού Σχεδιασμού Περιφέρειας Στερεάς Ελλάδος και της β) της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υπ’αριθμ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πρωτ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19004/16-04-2025 απόφαση του Γραμματέα Αποκεντρωμένης Διοίκησης Θεσσαλίας – Στερεάς Ελλάδας, και κάθε άλλης συναφούς διοικητικής πράξης ή παράλειψης με θέμα την χορήγηση άδειας</w:t>
                  </w:r>
                  <w:r w:rsidRPr="00964BFD">
                    <w:rPr>
                      <w:rFonts w:asciiTheme="minorHAnsi" w:hAnsiTheme="minorHAnsi" w:cstheme="minorHAnsi"/>
                      <w:szCs w:val="24"/>
                    </w:rPr>
                    <w:t xml:space="preserve"> εγκατάστασης σταθμού αποθήκευσης ηλεκτρικής ενέργειας μέσω συσσωρευτών, στη θέση «Αγία Άννα Ι» του Δήμου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Cs w:val="24"/>
                    </w:rPr>
                    <w:t>Λεβαδέων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Cs w:val="24"/>
                    </w:rPr>
                    <w:t xml:space="preserve">, της Π.Ε. Βοιωτίας, στο φορέα με την </w:t>
                  </w:r>
                  <w:r w:rsidRPr="00964BFD">
                    <w:rPr>
                      <w:rFonts w:asciiTheme="minorHAnsi" w:hAnsiTheme="minorHAnsi" w:cstheme="minorHAnsi"/>
                      <w:szCs w:val="24"/>
                    </w:rPr>
                    <w:lastRenderedPageBreak/>
                    <w:t>επωνυμία</w:t>
                  </w:r>
                  <w:r>
                    <w:rPr>
                      <w:rFonts w:asciiTheme="minorHAnsi" w:hAnsiTheme="minorHAnsi" w:cstheme="minorHAnsi"/>
                      <w:b/>
                      <w:szCs w:val="24"/>
                    </w:rPr>
                    <w:t xml:space="preserve"> 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VOLTSTORAGE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Α.Ε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»</w:t>
                  </w:r>
                </w:p>
                <w:p w:rsidR="00964BFD" w:rsidRDefault="00964BFD" w:rsidP="00964BF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837A4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964BFD" w:rsidRDefault="00964BFD" w:rsidP="00964BF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964BFD" w:rsidRPr="00964BFD" w:rsidRDefault="00964BFD" w:rsidP="00964BFD">
                  <w:pPr>
                    <w:pStyle w:val="a8"/>
                    <w:numPr>
                      <w:ilvl w:val="0"/>
                      <w:numId w:val="18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9837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«Καθορισμ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ού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αμοιβής   του  Δικηγόρου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A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ντώνιου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Σηφάκη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που αφορά το </w:t>
                  </w:r>
                  <w:r w:rsidR="00A72FE9"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δικαστικ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ό </w:t>
                  </w:r>
                  <w:r w:rsidR="00A72FE9"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χειρισμ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ό ζητήματος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ιδιαίτερης σημασίας για τα συμφέροντα του Δήμου  και συγκεκριμένα </w:t>
                  </w:r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άσκηση Αίτησης Ακύρωσης και Αίτησης Αναστολής με αίτημα προσωρινής διαταγής ενώπιον του Συμβουλίου  της Επικρατείας (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Σ.τ.Ε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.) </w:t>
                  </w:r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κατά: α) της υπ’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αριθμ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πρωτ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28185/18-03-2025  απόφασης του Αν. Προϊσταμένου Δ/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νσης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Περιβάλλοντος και Χωρικού Σχεδιασμού Περιφέρειας Στερεάς Ελλάδος, β) της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υπ’αριθμ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πρωτ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53674/2024 απόφαση του Θεματικού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Αντιπεριφερειάρχη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Περιβάλλοντος, Χωρικού Σχεδιασμού και Μεταφορών,  γ) της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υπ’αριθμ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πρωτ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18942/15-04-2025 απόφασης του Γραμματέα Αποκεντρωμένης Διοίκησης Θεσσαλίας – Στερεάς και κάθε άλλης συναφούς διοικητικής πράξης ή παράλειψης με θέμα την χορήγηση άδειας εγκατάστασης σταθμού αποθήκευσης ηλεκτρικής ενέργειας μέσω συσσωρευτών, στη θέση «ΑΓΙΑ ΑΝΝΑ» του Δήμου </w:t>
                  </w:r>
                  <w:proofErr w:type="spellStart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964B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της Π.Ε. Βοιωτίας, στο φορέα με την επωνυμία  «ΑΝΕΜΟΠΕΥΚΟ ΜΟΝΟΠΡΟΣΩΠΗ ΑΕ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»</w:t>
                  </w:r>
                  <w:r w:rsidR="00A72FE9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964BFD" w:rsidRDefault="00964BFD" w:rsidP="00964BF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9837A4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9837A4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Pr="009837A4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4048CE" w:rsidRPr="009837A4" w:rsidRDefault="004048CE" w:rsidP="006F413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7126E" w:rsidRPr="00D7126E" w:rsidRDefault="00D7126E" w:rsidP="00D561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40123" w:rsidRPr="00017A81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017A81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17A81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Pr="00017A81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017A81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017A81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7A81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017A81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017A81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017A81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017A81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017A81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017A81" w:rsidRDefault="00961615" w:rsidP="00D5495A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r w:rsidR="006F4133"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6F4133"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   κα  </w:t>
            </w:r>
            <w:proofErr w:type="spellStart"/>
            <w:r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017A8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3B127A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D7126E" w:rsidRDefault="00D5495A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712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017A81" w:rsidRDefault="003B127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017A81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017A81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EF" w:rsidRDefault="007406EF" w:rsidP="005E5D39">
      <w:r>
        <w:separator/>
      </w:r>
    </w:p>
  </w:endnote>
  <w:endnote w:type="continuationSeparator" w:id="0">
    <w:p w:rsidR="007406EF" w:rsidRDefault="007406EF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3C6383">
            <w:rPr>
              <w:noProof/>
            </w:rPr>
            <w:t>4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EF" w:rsidRDefault="007406EF" w:rsidP="005E5D39">
      <w:r>
        <w:separator/>
      </w:r>
    </w:p>
  </w:footnote>
  <w:footnote w:type="continuationSeparator" w:id="0">
    <w:p w:rsidR="007406EF" w:rsidRDefault="007406EF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D9C60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3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5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6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9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3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24"/>
  </w:num>
  <w:num w:numId="5">
    <w:abstractNumId w:val="23"/>
  </w:num>
  <w:num w:numId="6">
    <w:abstractNumId w:val="22"/>
  </w:num>
  <w:num w:numId="7">
    <w:abstractNumId w:val="14"/>
  </w:num>
  <w:num w:numId="8">
    <w:abstractNumId w:val="9"/>
  </w:num>
  <w:num w:numId="9">
    <w:abstractNumId w:val="19"/>
  </w:num>
  <w:num w:numId="10">
    <w:abstractNumId w:val="10"/>
  </w:num>
  <w:num w:numId="11">
    <w:abstractNumId w:val="13"/>
  </w:num>
  <w:num w:numId="12">
    <w:abstractNumId w:val="18"/>
  </w:num>
  <w:num w:numId="13">
    <w:abstractNumId w:val="12"/>
  </w:num>
  <w:num w:numId="14">
    <w:abstractNumId w:val="20"/>
  </w:num>
  <w:num w:numId="15">
    <w:abstractNumId w:val="16"/>
  </w:num>
  <w:num w:numId="16">
    <w:abstractNumId w:val="11"/>
  </w:num>
  <w:num w:numId="17">
    <w:abstractNumId w:val="25"/>
  </w:num>
  <w:num w:numId="18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222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9E3"/>
    <w:rsid w:val="0025336D"/>
    <w:rsid w:val="0025362F"/>
    <w:rsid w:val="00253803"/>
    <w:rsid w:val="00253EBD"/>
    <w:rsid w:val="0025575A"/>
    <w:rsid w:val="00256213"/>
    <w:rsid w:val="00257E06"/>
    <w:rsid w:val="00263F7F"/>
    <w:rsid w:val="002669A9"/>
    <w:rsid w:val="00266FFA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3A03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690"/>
    <w:rsid w:val="0059380B"/>
    <w:rsid w:val="00593AB3"/>
    <w:rsid w:val="00593E62"/>
    <w:rsid w:val="00594E5D"/>
    <w:rsid w:val="00595419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E68"/>
    <w:rsid w:val="006034FD"/>
    <w:rsid w:val="006041FF"/>
    <w:rsid w:val="006044A4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FF9"/>
    <w:rsid w:val="007B62B6"/>
    <w:rsid w:val="007B7C1C"/>
    <w:rsid w:val="007C1BEB"/>
    <w:rsid w:val="007C257E"/>
    <w:rsid w:val="007C4967"/>
    <w:rsid w:val="007C4B0B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67C"/>
    <w:rsid w:val="00A46978"/>
    <w:rsid w:val="00A5384F"/>
    <w:rsid w:val="00A5590B"/>
    <w:rsid w:val="00A55D02"/>
    <w:rsid w:val="00A5636F"/>
    <w:rsid w:val="00A56ADE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2514"/>
    <w:rsid w:val="00F42A55"/>
    <w:rsid w:val="00F44D80"/>
    <w:rsid w:val="00F4536C"/>
    <w:rsid w:val="00F47150"/>
    <w:rsid w:val="00F471E0"/>
    <w:rsid w:val="00F47C6B"/>
    <w:rsid w:val="00F5163B"/>
    <w:rsid w:val="00F54C13"/>
    <w:rsid w:val="00F54F36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22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8FD2E-CFCB-4AB4-BE7B-36E7D599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964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5</cp:revision>
  <cp:lastPrinted>2025-07-11T10:06:00Z</cp:lastPrinted>
  <dcterms:created xsi:type="dcterms:W3CDTF">2025-07-11T08:03:00Z</dcterms:created>
  <dcterms:modified xsi:type="dcterms:W3CDTF">2025-07-11T10:07:00Z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