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9A157E">
        <w:rPr>
          <w:rFonts w:ascii="Arial" w:eastAsia="Arial" w:hAnsi="Arial" w:cs="Arial"/>
          <w:b/>
          <w:bCs/>
          <w:sz w:val="22"/>
          <w:szCs w:val="22"/>
        </w:rPr>
        <w:t>16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/0</w:t>
      </w:r>
      <w:r w:rsidR="008A11F7">
        <w:rPr>
          <w:rFonts w:ascii="Arial" w:eastAsia="Arial" w:hAnsi="Arial" w:cs="Arial"/>
          <w:b/>
          <w:bCs/>
          <w:sz w:val="22"/>
          <w:szCs w:val="22"/>
        </w:rPr>
        <w:t>9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</w:t>
      </w:r>
      <w:r w:rsidR="00001B58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</w:t>
      </w:r>
      <w:r w:rsidR="00923AE0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</w:t>
      </w:r>
      <w:r w:rsidR="00742D7C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923AE0">
        <w:rPr>
          <w:rFonts w:ascii="Arial" w:eastAsia="Calibri" w:hAnsi="Arial" w:cs="Arial"/>
          <w:b/>
          <w:sz w:val="22"/>
          <w:szCs w:val="22"/>
        </w:rPr>
        <w:t>1818</w:t>
      </w:r>
      <w:r w:rsidR="003B385C">
        <w:rPr>
          <w:rFonts w:ascii="Arial" w:eastAsia="Calibri" w:hAnsi="Arial" w:cs="Arial"/>
          <w:b/>
          <w:sz w:val="22"/>
          <w:szCs w:val="22"/>
        </w:rPr>
        <w:t>2</w:t>
      </w:r>
      <w:r w:rsidR="008A11F7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001B58">
        <w:rPr>
          <w:rFonts w:ascii="Arial" w:hAnsi="Arial" w:cs="Arial"/>
          <w:sz w:val="22"/>
          <w:szCs w:val="22"/>
        </w:rPr>
        <w:t>3</w:t>
      </w:r>
      <w:r w:rsidR="009A157E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</w:t>
      </w:r>
      <w:r w:rsidR="00001B58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F078C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001B58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9A157E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="00744082">
        <w:rPr>
          <w:rFonts w:ascii="Arial" w:eastAsia="SimSun" w:hAnsi="Arial" w:cs="Arial"/>
          <w:b/>
          <w:sz w:val="22"/>
          <w:szCs w:val="22"/>
          <w:highlight w:val="white"/>
        </w:rPr>
        <w:t>8</w:t>
      </w:r>
    </w:p>
    <w:p w:rsidR="00A4068C" w:rsidRPr="00C35157" w:rsidRDefault="00A4068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</w:p>
    <w:p w:rsidR="00CF078C" w:rsidRDefault="00CF078C" w:rsidP="00CF078C">
      <w:pPr>
        <w:jc w:val="both"/>
        <w:rPr>
          <w:rFonts w:ascii="Arial" w:hAnsi="Arial" w:cs="Arial"/>
          <w:b/>
          <w:bCs/>
          <w:sz w:val="22"/>
          <w:szCs w:val="22"/>
          <w:lang w:eastAsia="el-GR"/>
        </w:rPr>
      </w:pPr>
      <w:r>
        <w:rPr>
          <w:rFonts w:ascii="Arial" w:eastAsia="SimSun" w:hAnsi="Arial" w:cs="Arial"/>
          <w:b/>
          <w:sz w:val="22"/>
          <w:szCs w:val="22"/>
        </w:rPr>
        <w:t xml:space="preserve">  </w:t>
      </w:r>
      <w:r w:rsidRPr="00F238A2">
        <w:rPr>
          <w:rFonts w:ascii="Arial" w:eastAsia="SimSun" w:hAnsi="Arial" w:cs="Arial"/>
          <w:b/>
          <w:sz w:val="22"/>
          <w:szCs w:val="22"/>
        </w:rPr>
        <w:t xml:space="preserve">Υποβολή στο Δημοτικό Συμβούλιο της  </w:t>
      </w:r>
      <w:r>
        <w:rPr>
          <w:rFonts w:ascii="Arial" w:eastAsia="SimSun" w:hAnsi="Arial" w:cs="Arial"/>
          <w:b/>
          <w:sz w:val="22"/>
          <w:szCs w:val="22"/>
        </w:rPr>
        <w:t>7</w:t>
      </w:r>
      <w:r w:rsidRPr="00F238A2">
        <w:rPr>
          <w:rFonts w:ascii="Arial" w:eastAsia="SimSun" w:hAnsi="Arial" w:cs="Arial"/>
          <w:b/>
          <w:sz w:val="22"/>
          <w:szCs w:val="22"/>
          <w:vertAlign w:val="superscript"/>
        </w:rPr>
        <w:t>ης</w:t>
      </w:r>
      <w:r w:rsidRPr="00F238A2">
        <w:rPr>
          <w:rFonts w:ascii="Arial" w:eastAsia="SimSun" w:hAnsi="Arial" w:cs="Arial"/>
          <w:b/>
          <w:sz w:val="22"/>
          <w:szCs w:val="22"/>
        </w:rPr>
        <w:t xml:space="preserve"> </w:t>
      </w:r>
      <w:r w:rsidRPr="00F238A2">
        <w:rPr>
          <w:rFonts w:ascii="Arial" w:hAnsi="Arial" w:cs="Arial"/>
          <w:b/>
          <w:bCs/>
          <w:sz w:val="22"/>
          <w:szCs w:val="22"/>
        </w:rPr>
        <w:t>αναμόρφωσης προϋπολογισμού   τρέχουσας χρήσης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CF078C" w:rsidRPr="00C35157" w:rsidRDefault="00CF078C" w:rsidP="00CF078C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317E0D" w:rsidRDefault="00317E0D" w:rsidP="005F459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 Λιβαδειά σήμερα   </w:t>
      </w:r>
      <w:r w:rsidR="009A157E">
        <w:rPr>
          <w:rFonts w:ascii="Arial" w:hAnsi="Arial" w:cs="Arial"/>
          <w:sz w:val="22"/>
          <w:szCs w:val="22"/>
        </w:rPr>
        <w:t>15</w:t>
      </w:r>
      <w:r w:rsidR="009A157E" w:rsidRPr="009A157E">
        <w:rPr>
          <w:rFonts w:ascii="Arial" w:hAnsi="Arial" w:cs="Arial"/>
          <w:sz w:val="22"/>
          <w:szCs w:val="22"/>
          <w:vertAlign w:val="superscript"/>
        </w:rPr>
        <w:t>η</w:t>
      </w:r>
      <w:r w:rsidR="009A157E">
        <w:rPr>
          <w:rFonts w:ascii="Arial" w:hAnsi="Arial" w:cs="Arial"/>
          <w:sz w:val="22"/>
          <w:szCs w:val="22"/>
        </w:rPr>
        <w:t xml:space="preserve"> </w:t>
      </w:r>
      <w:r w:rsidR="008A11F7">
        <w:rPr>
          <w:rFonts w:ascii="Arial" w:hAnsi="Arial" w:cs="Arial"/>
          <w:sz w:val="22"/>
          <w:szCs w:val="22"/>
        </w:rPr>
        <w:t xml:space="preserve">  Σεπτεμβρί</w:t>
      </w:r>
      <w:r>
        <w:rPr>
          <w:rFonts w:ascii="Arial" w:hAnsi="Arial" w:cs="Arial"/>
          <w:sz w:val="22"/>
          <w:szCs w:val="22"/>
        </w:rPr>
        <w:t>ου    202</w:t>
      </w:r>
      <w:r w:rsidR="00001B58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 ημέρα  </w:t>
      </w:r>
      <w:r w:rsidR="009A157E">
        <w:rPr>
          <w:rFonts w:ascii="Arial" w:hAnsi="Arial" w:cs="Arial"/>
          <w:sz w:val="22"/>
          <w:szCs w:val="22"/>
        </w:rPr>
        <w:t>Δευτέρα</w:t>
      </w:r>
      <w:r>
        <w:rPr>
          <w:rFonts w:ascii="Arial" w:hAnsi="Arial" w:cs="Arial"/>
          <w:sz w:val="22"/>
          <w:szCs w:val="22"/>
        </w:rPr>
        <w:t xml:space="preserve"> και</w:t>
      </w:r>
      <w:r w:rsidR="008A11F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ώρα 13.45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</w:t>
      </w:r>
      <w:r w:rsidR="008A11F7">
        <w:rPr>
          <w:rFonts w:ascii="Arial" w:hAnsi="Arial" w:cs="Arial"/>
          <w:sz w:val="22"/>
          <w:szCs w:val="22"/>
        </w:rPr>
        <w:t>7</w:t>
      </w:r>
      <w:r w:rsidR="009A157E">
        <w:rPr>
          <w:rFonts w:ascii="Arial" w:hAnsi="Arial" w:cs="Arial"/>
          <w:sz w:val="22"/>
          <w:szCs w:val="22"/>
        </w:rPr>
        <w:t>928</w:t>
      </w:r>
      <w:r>
        <w:rPr>
          <w:rFonts w:ascii="Arial" w:hAnsi="Arial" w:cs="Arial"/>
          <w:sz w:val="22"/>
          <w:szCs w:val="22"/>
        </w:rPr>
        <w:t>/</w:t>
      </w:r>
      <w:r w:rsidR="009A157E">
        <w:rPr>
          <w:rFonts w:ascii="Arial" w:hAnsi="Arial" w:cs="Arial"/>
          <w:sz w:val="22"/>
          <w:szCs w:val="22"/>
        </w:rPr>
        <w:t>11</w:t>
      </w:r>
      <w:r w:rsidR="00001B58">
        <w:rPr>
          <w:rFonts w:ascii="Arial" w:hAnsi="Arial" w:cs="Arial"/>
          <w:sz w:val="22"/>
          <w:szCs w:val="22"/>
        </w:rPr>
        <w:t>-0</w:t>
      </w:r>
      <w:r w:rsidR="009A157E">
        <w:rPr>
          <w:rFonts w:ascii="Arial" w:hAnsi="Arial" w:cs="Arial"/>
          <w:sz w:val="22"/>
          <w:szCs w:val="22"/>
        </w:rPr>
        <w:t>9</w:t>
      </w:r>
      <w:r w:rsidR="00001B58">
        <w:rPr>
          <w:rFonts w:ascii="Arial" w:hAnsi="Arial" w:cs="Arial"/>
          <w:sz w:val="22"/>
          <w:szCs w:val="22"/>
        </w:rPr>
        <w:t>-2025</w:t>
      </w:r>
      <w:r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A83811" w:rsidRPr="00A83811" w:rsidRDefault="00A83811" w:rsidP="00A83811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Pr="00A83811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A83811" w:rsidRPr="00A83811" w:rsidRDefault="00A83811" w:rsidP="00A83811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παρόντα  7  (επτά)  , ήτοι:</w:t>
      </w:r>
    </w:p>
    <w:p w:rsidR="00A83811" w:rsidRPr="00A83811" w:rsidRDefault="00A83811" w:rsidP="00A83811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A83811" w:rsidRPr="00A83811" w:rsidRDefault="00A83811" w:rsidP="00A83811">
      <w:pPr>
        <w:jc w:val="both"/>
        <w:rPr>
          <w:rFonts w:ascii="Arial" w:hAnsi="Arial" w:cs="Arial"/>
          <w:b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           </w:t>
      </w:r>
      <w:r w:rsidRPr="00A83811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A83811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A83811">
        <w:rPr>
          <w:rFonts w:ascii="Arial" w:hAnsi="Arial" w:cs="Arial"/>
          <w:sz w:val="22"/>
          <w:szCs w:val="22"/>
        </w:rPr>
        <w:t>Καραμάνης</w:t>
      </w:r>
      <w:proofErr w:type="spellEnd"/>
      <w:r w:rsidRPr="00A83811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        ΟΥΔΕΙΣ 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A83811">
        <w:rPr>
          <w:rFonts w:ascii="Arial" w:hAnsi="Arial" w:cs="Arial"/>
          <w:sz w:val="22"/>
          <w:szCs w:val="22"/>
        </w:rPr>
        <w:t>Τουμαράς</w:t>
      </w:r>
      <w:proofErr w:type="spellEnd"/>
      <w:r w:rsidRPr="00A83811">
        <w:rPr>
          <w:rFonts w:ascii="Arial" w:hAnsi="Arial" w:cs="Arial"/>
          <w:sz w:val="22"/>
          <w:szCs w:val="22"/>
        </w:rPr>
        <w:t xml:space="preserve"> Βασίλειος                                                               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A83811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83811">
        <w:rPr>
          <w:rFonts w:ascii="Arial" w:hAnsi="Arial" w:cs="Arial"/>
          <w:sz w:val="22"/>
          <w:szCs w:val="22"/>
        </w:rPr>
        <w:t xml:space="preserve">  Χρήστος                                                          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A83811">
        <w:rPr>
          <w:rFonts w:ascii="Arial" w:hAnsi="Arial" w:cs="Arial"/>
          <w:sz w:val="22"/>
          <w:szCs w:val="22"/>
        </w:rPr>
        <w:t>Αγνιάδης</w:t>
      </w:r>
      <w:proofErr w:type="spellEnd"/>
      <w:r w:rsidRPr="00A83811">
        <w:rPr>
          <w:rFonts w:ascii="Arial" w:hAnsi="Arial" w:cs="Arial"/>
          <w:sz w:val="22"/>
          <w:szCs w:val="22"/>
        </w:rPr>
        <w:t xml:space="preserve">  Παναγιώτης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6.  </w:t>
      </w:r>
      <w:proofErr w:type="spellStart"/>
      <w:r w:rsidRPr="00A83811">
        <w:rPr>
          <w:rFonts w:ascii="Arial" w:hAnsi="Arial" w:cs="Arial"/>
          <w:sz w:val="22"/>
          <w:szCs w:val="22"/>
        </w:rPr>
        <w:t>Μίχας</w:t>
      </w:r>
      <w:proofErr w:type="spellEnd"/>
      <w:r w:rsidRPr="00A83811">
        <w:rPr>
          <w:rFonts w:ascii="Arial" w:hAnsi="Arial" w:cs="Arial"/>
          <w:sz w:val="22"/>
          <w:szCs w:val="22"/>
        </w:rPr>
        <w:t xml:space="preserve"> Δημήτριος                                                 </w:t>
      </w:r>
    </w:p>
    <w:p w:rsidR="00A83811" w:rsidRPr="00A83811" w:rsidRDefault="00A83811" w:rsidP="00A838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83811">
        <w:rPr>
          <w:rFonts w:ascii="Arial" w:hAnsi="Arial" w:cs="Arial"/>
          <w:sz w:val="22"/>
          <w:szCs w:val="22"/>
        </w:rPr>
        <w:t xml:space="preserve">      7. </w:t>
      </w:r>
      <w:proofErr w:type="spellStart"/>
      <w:r w:rsidRPr="00A83811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A83811">
        <w:rPr>
          <w:rFonts w:ascii="Arial" w:hAnsi="Arial" w:cs="Arial"/>
          <w:sz w:val="22"/>
          <w:szCs w:val="22"/>
        </w:rPr>
        <w:t xml:space="preserve"> Ιωάννης  (αποχώρησε στο 9</w:t>
      </w:r>
      <w:r w:rsidRPr="00A83811">
        <w:rPr>
          <w:rFonts w:ascii="Arial" w:hAnsi="Arial" w:cs="Arial"/>
          <w:sz w:val="22"/>
          <w:szCs w:val="22"/>
          <w:vertAlign w:val="superscript"/>
        </w:rPr>
        <w:t>ο</w:t>
      </w:r>
      <w:r w:rsidRPr="00A83811">
        <w:rPr>
          <w:rFonts w:ascii="Arial" w:hAnsi="Arial" w:cs="Arial"/>
          <w:sz w:val="22"/>
          <w:szCs w:val="22"/>
        </w:rPr>
        <w:t xml:space="preserve"> Θ.Η.Δ.)                                                     </w:t>
      </w:r>
    </w:p>
    <w:p w:rsidR="002465A3" w:rsidRPr="00023CB9" w:rsidRDefault="002465A3" w:rsidP="005F459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      </w:t>
      </w:r>
    </w:p>
    <w:p w:rsidR="00805DCA" w:rsidRDefault="00E10218" w:rsidP="009A157E">
      <w:pPr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CF078C" w:rsidRPr="00CF078C">
        <w:rPr>
          <w:rFonts w:ascii="Arial" w:eastAsia="Arial" w:hAnsi="Arial" w:cs="Arial"/>
          <w:sz w:val="22"/>
          <w:szCs w:val="22"/>
        </w:rPr>
        <w:t>2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9A157E">
        <w:rPr>
          <w:rFonts w:ascii="Arial" w:eastAsia="Arial" w:hAnsi="Arial" w:cs="Arial"/>
          <w:sz w:val="22"/>
          <w:szCs w:val="22"/>
        </w:rPr>
        <w:t>7</w:t>
      </w:r>
      <w:r w:rsidR="00CF078C" w:rsidRPr="00CF078C">
        <w:rPr>
          <w:rFonts w:ascii="Arial" w:eastAsia="Arial" w:hAnsi="Arial" w:cs="Arial"/>
          <w:sz w:val="22"/>
          <w:szCs w:val="22"/>
        </w:rPr>
        <w:t>781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9A157E">
        <w:rPr>
          <w:rFonts w:ascii="Arial" w:eastAsia="Arial" w:hAnsi="Arial" w:cs="Arial"/>
          <w:sz w:val="22"/>
          <w:szCs w:val="22"/>
        </w:rPr>
        <w:t>10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9A157E">
        <w:rPr>
          <w:rFonts w:ascii="Arial" w:eastAsia="Arial" w:hAnsi="Arial" w:cs="Arial"/>
          <w:sz w:val="22"/>
          <w:szCs w:val="22"/>
        </w:rPr>
        <w:t>9</w:t>
      </w:r>
      <w:r w:rsidR="00805DCA" w:rsidRPr="00C35157">
        <w:rPr>
          <w:rFonts w:ascii="Arial" w:eastAsia="Arial" w:hAnsi="Arial" w:cs="Arial"/>
          <w:sz w:val="22"/>
          <w:szCs w:val="22"/>
        </w:rPr>
        <w:t>-202</w:t>
      </w:r>
      <w:r w:rsidR="00001B58">
        <w:rPr>
          <w:rFonts w:ascii="Arial" w:eastAsia="Arial" w:hAnsi="Arial" w:cs="Arial"/>
          <w:sz w:val="22"/>
          <w:szCs w:val="22"/>
        </w:rPr>
        <w:t>5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1D5BE9">
        <w:rPr>
          <w:rFonts w:ascii="Arial" w:hAnsi="Arial" w:cs="Arial"/>
          <w:sz w:val="22"/>
          <w:szCs w:val="22"/>
        </w:rPr>
        <w:t xml:space="preserve"> </w:t>
      </w:r>
      <w:r w:rsidR="00CF078C">
        <w:rPr>
          <w:rFonts w:ascii="Arial" w:hAnsi="Arial" w:cs="Arial"/>
          <w:sz w:val="22"/>
          <w:szCs w:val="22"/>
        </w:rPr>
        <w:t>της Δ/</w:t>
      </w:r>
      <w:proofErr w:type="spellStart"/>
      <w:r w:rsidR="00CF078C">
        <w:rPr>
          <w:rFonts w:ascii="Arial" w:hAnsi="Arial" w:cs="Arial"/>
          <w:sz w:val="22"/>
          <w:szCs w:val="22"/>
        </w:rPr>
        <w:t>νσης</w:t>
      </w:r>
      <w:proofErr w:type="spellEnd"/>
      <w:r w:rsidR="00CF078C">
        <w:rPr>
          <w:rFonts w:ascii="Arial" w:hAnsi="Arial" w:cs="Arial"/>
          <w:sz w:val="22"/>
          <w:szCs w:val="22"/>
        </w:rPr>
        <w:t xml:space="preserve"> Οικονομικών Υπηρεσιών</w:t>
      </w:r>
      <w:r w:rsidR="00584181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824EAF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824EAF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435754" w:rsidRPr="00824EAF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435754" w:rsidRPr="00824EAF">
        <w:rPr>
          <w:rFonts w:ascii="Arial" w:hAnsi="Arial" w:cs="Arial"/>
          <w:sz w:val="22"/>
          <w:szCs w:val="22"/>
        </w:rPr>
        <w:t>Λεβαδέων</w:t>
      </w:r>
      <w:proofErr w:type="spellEnd"/>
      <w:r w:rsidR="00435754">
        <w:rPr>
          <w:rFonts w:ascii="Arial" w:eastAsia="Arial" w:hAnsi="Arial" w:cs="Arial"/>
          <w:sz w:val="22"/>
          <w:szCs w:val="22"/>
        </w:rPr>
        <w:t xml:space="preserve"> 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CF078C" w:rsidRPr="00CF078C" w:rsidRDefault="00CF078C" w:rsidP="00CF078C">
      <w:p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i/>
          <w:sz w:val="22"/>
          <w:szCs w:val="22"/>
          <w:highlight w:val="white"/>
        </w:rPr>
        <w:t>Λαμβάνοντας υπόψη:</w:t>
      </w:r>
    </w:p>
    <w:p w:rsidR="00CF078C" w:rsidRPr="00CF078C" w:rsidRDefault="00CF078C" w:rsidP="00CF078C">
      <w:pPr>
        <w:pStyle w:val="af9"/>
        <w:widowControl w:val="0"/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i/>
          <w:sz w:val="22"/>
          <w:szCs w:val="22"/>
          <w:highlight w:val="white"/>
        </w:rPr>
        <w:t xml:space="preserve">Την αριθμ.2/2025 (ΑΔΑ:9ΟΩΠΩΛΗ-ΗΩ3) Απόφαση Δημοτικού Συμβουλίου με την οποία εγκρίθηκε ο προϋπολογισμός οικονομικού έτους 2025 και επικυρώθηκε με την αριθμ.πρωτ.6385/6-2-2025 (ΑΔΑ:ΡΦΙΤΟΡ10-2ΕΝ) απόφαση του </w:t>
      </w:r>
      <w:proofErr w:type="spellStart"/>
      <w:r w:rsidRPr="00CF078C">
        <w:rPr>
          <w:rFonts w:ascii="Arial" w:hAnsi="Arial" w:cs="Arial"/>
          <w:i/>
          <w:sz w:val="22"/>
          <w:szCs w:val="22"/>
          <w:highlight w:val="white"/>
        </w:rPr>
        <w:t>Γραμ.Αποκεντρωμένης</w:t>
      </w:r>
      <w:proofErr w:type="spellEnd"/>
      <w:r w:rsidRPr="00CF078C">
        <w:rPr>
          <w:rFonts w:ascii="Arial" w:hAnsi="Arial" w:cs="Arial"/>
          <w:i/>
          <w:sz w:val="22"/>
          <w:szCs w:val="22"/>
          <w:highlight w:val="white"/>
        </w:rPr>
        <w:t xml:space="preserve"> Διοίκησης Θεσσαλίας-Στερεάς Ελλάδας.</w:t>
      </w:r>
    </w:p>
    <w:p w:rsidR="00CF078C" w:rsidRPr="00CF078C" w:rsidRDefault="00CF078C" w:rsidP="00CF078C">
      <w:pPr>
        <w:pStyle w:val="af9"/>
        <w:widowControl w:val="0"/>
        <w:numPr>
          <w:ilvl w:val="0"/>
          <w:numId w:val="23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i/>
          <w:sz w:val="22"/>
          <w:szCs w:val="22"/>
          <w:highlight w:val="white"/>
        </w:rPr>
        <w:t xml:space="preserve">Την αριθμ.59/2025(9ΣΛΜΩΛΗ-ΧΣΩ) Απόφαση Δημοτικού Συμβουλίου με την οποία εγκρίθηκε η Υποχρεωτική Αναμόρφωση Προϋπολογισμού και ΟΠΔ έτους 2025 και επικυρώθηκε με την αριθμ.23259/2025(ΑΔΑ:ΨΟ42ΟΡ10-ΦΗΗ) απόφαση του </w:t>
      </w:r>
      <w:proofErr w:type="spellStart"/>
      <w:r w:rsidRPr="00CF078C">
        <w:rPr>
          <w:rFonts w:ascii="Arial" w:hAnsi="Arial" w:cs="Arial"/>
          <w:i/>
          <w:sz w:val="22"/>
          <w:szCs w:val="22"/>
          <w:highlight w:val="white"/>
        </w:rPr>
        <w:t>Γραμ.Αποκεντρωμένης</w:t>
      </w:r>
      <w:proofErr w:type="spellEnd"/>
      <w:r w:rsidRPr="00CF078C">
        <w:rPr>
          <w:rFonts w:ascii="Arial" w:hAnsi="Arial" w:cs="Arial"/>
          <w:i/>
          <w:sz w:val="22"/>
          <w:szCs w:val="22"/>
          <w:highlight w:val="white"/>
        </w:rPr>
        <w:t xml:space="preserve"> Διοίκησης Θεσσαλίας-Στερεάς Ελλάδας.</w:t>
      </w:r>
    </w:p>
    <w:p w:rsidR="00CF078C" w:rsidRPr="00CF078C" w:rsidRDefault="00CF078C" w:rsidP="00CF078C">
      <w:pPr>
        <w:pStyle w:val="af9"/>
        <w:widowControl w:val="0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bCs/>
          <w:i/>
          <w:iCs/>
          <w:sz w:val="22"/>
          <w:szCs w:val="22"/>
        </w:rPr>
        <w:t xml:space="preserve">Την </w:t>
      </w:r>
      <w:r w:rsidRPr="00CF078C">
        <w:rPr>
          <w:rFonts w:ascii="Arial" w:hAnsi="Arial" w:cs="Arial"/>
          <w:i/>
          <w:sz w:val="22"/>
          <w:szCs w:val="22"/>
          <w:highlight w:val="white"/>
        </w:rPr>
        <w:t xml:space="preserve"> ΚΥΑ οικ.56415/31-7-2024 Παροχή οδηγιών για την κατάρτιση του προϋπολογισμού των δήμων, οικονομικού έτους 2025 -μερική τροποποίηση της </w:t>
      </w:r>
      <w:proofErr w:type="spellStart"/>
      <w:r w:rsidRPr="00CF078C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CF078C">
        <w:rPr>
          <w:rFonts w:ascii="Arial" w:hAnsi="Arial" w:cs="Arial"/>
          <w:i/>
          <w:sz w:val="22"/>
          <w:szCs w:val="22"/>
          <w:highlight w:val="white"/>
        </w:rPr>
        <w:t>. 7028/2004 (Β'253) απόφασης, όπου παρέχονται οδηγίες σχετικά με την αναμόρφωση του προϋπολογισμού,</w:t>
      </w:r>
    </w:p>
    <w:p w:rsidR="00CF078C" w:rsidRPr="00CF078C" w:rsidRDefault="00CF078C" w:rsidP="00CF078C">
      <w:pPr>
        <w:pStyle w:val="af9"/>
        <w:widowControl w:val="0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i/>
          <w:sz w:val="22"/>
          <w:szCs w:val="22"/>
          <w:highlight w:val="white"/>
        </w:rPr>
        <w:t>Επίσης το Β.Δ. 17/5-15/6/1959  όπου αναφέρονται οι λόγοι αναμόρφωσης ως εξής:</w:t>
      </w:r>
    </w:p>
    <w:p w:rsidR="00CF078C" w:rsidRPr="00CF078C" w:rsidRDefault="00CF078C" w:rsidP="00CF078C">
      <w:pPr>
        <w:pStyle w:val="af9"/>
        <w:widowControl w:val="0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i/>
          <w:sz w:val="22"/>
          <w:szCs w:val="22"/>
          <w:highlight w:val="white"/>
        </w:rPr>
        <w:t xml:space="preserve">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</w:t>
      </w:r>
      <w:r w:rsidRPr="00CF078C">
        <w:rPr>
          <w:rFonts w:ascii="Arial" w:hAnsi="Arial" w:cs="Arial"/>
          <w:i/>
          <w:sz w:val="22"/>
          <w:szCs w:val="22"/>
          <w:highlight w:val="white"/>
        </w:rPr>
        <w:lastRenderedPageBreak/>
        <w:t>ανάγκες μη προβλεπόμενες στον προϋπολογισμό. (παρ 2 άρθρο 8 Β.Δ. 17-5/15-6-59 (ΦΕΚ 114/59 τεύχος Α').</w:t>
      </w:r>
    </w:p>
    <w:p w:rsidR="00CF078C" w:rsidRPr="00CF078C" w:rsidRDefault="00CF078C" w:rsidP="00CF078C">
      <w:pPr>
        <w:pStyle w:val="af9"/>
        <w:widowControl w:val="0"/>
        <w:numPr>
          <w:ilvl w:val="0"/>
          <w:numId w:val="24"/>
        </w:numPr>
        <w:spacing w:line="276" w:lineRule="auto"/>
        <w:ind w:left="709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CF078C">
        <w:rPr>
          <w:rFonts w:ascii="Arial" w:hAnsi="Arial" w:cs="Arial"/>
          <w:i/>
          <w:sz w:val="22"/>
          <w:szCs w:val="22"/>
          <w:highlight w:val="white"/>
        </w:rPr>
        <w:t>Μεταφορά από το «Αποθεματικό» για αναπλήρωση των πιστώσεων, οι οποίες βρέθηκαν ανεπαρκείς, όπως και για έκτακτες και επείγουσες ανάγκες μη προβλεπόμενες στον προϋπολογισμό. (παρ 4 άρθρο 8 Β.Δ. 17-5/15-6-59 (ΦΕΚ 114/59 τεύχος Α').</w:t>
      </w:r>
    </w:p>
    <w:p w:rsidR="00CF078C" w:rsidRPr="00F661DE" w:rsidRDefault="00CF078C" w:rsidP="00CF078C">
      <w:pPr>
        <w:pStyle w:val="af9"/>
        <w:tabs>
          <w:tab w:val="left" w:pos="360"/>
          <w:tab w:val="left" w:pos="6237"/>
        </w:tabs>
        <w:ind w:left="1418" w:right="-335"/>
        <w:rPr>
          <w:rFonts w:ascii="Arial" w:eastAsia="Arial" w:hAnsi="Arial" w:cs="Arial"/>
          <w:i/>
          <w:sz w:val="22"/>
          <w:szCs w:val="22"/>
        </w:rPr>
      </w:pPr>
      <w:r w:rsidRPr="00CF078C">
        <w:rPr>
          <w:rFonts w:ascii="Arial" w:hAnsi="Arial" w:cs="Arial"/>
          <w:bCs/>
          <w:i/>
          <w:iCs/>
          <w:sz w:val="22"/>
          <w:szCs w:val="22"/>
        </w:rPr>
        <w:t xml:space="preserve">Οπότε βάσει των ανωτέρω και των σχετικών προτάσεων-εισηγήσεων των υπηρεσιών του Δήμου </w:t>
      </w:r>
      <w:proofErr w:type="spellStart"/>
      <w:r w:rsidRPr="00CF078C">
        <w:rPr>
          <w:rFonts w:ascii="Arial" w:hAnsi="Arial" w:cs="Arial"/>
          <w:bCs/>
          <w:i/>
          <w:iCs/>
          <w:sz w:val="22"/>
          <w:szCs w:val="22"/>
        </w:rPr>
        <w:t>Λεβαδέων</w:t>
      </w:r>
      <w:proofErr w:type="spellEnd"/>
      <w:r w:rsidRPr="00CF078C">
        <w:rPr>
          <w:rFonts w:ascii="Arial" w:hAnsi="Arial" w:cs="Arial"/>
          <w:bCs/>
          <w:i/>
          <w:iCs/>
          <w:sz w:val="22"/>
          <w:szCs w:val="22"/>
        </w:rPr>
        <w:t xml:space="preserve"> εισηγούμαστε την 7η τροποποίηση του προϋπολογισμού 2025 </w:t>
      </w:r>
      <w:r w:rsidRPr="00F661DE">
        <w:rPr>
          <w:rFonts w:ascii="Arial" w:hAnsi="Arial" w:cs="Arial"/>
          <w:i/>
          <w:sz w:val="22"/>
          <w:szCs w:val="22"/>
        </w:rPr>
        <w:t>ως εμφανίζεται στους συνημμένους πίνακες.</w:t>
      </w:r>
    </w:p>
    <w:p w:rsidR="00CF078C" w:rsidRPr="00727966" w:rsidRDefault="00CF078C" w:rsidP="00CF078C">
      <w:pPr>
        <w:rPr>
          <w:rFonts w:ascii="Arial" w:hAnsi="Arial" w:cs="Arial"/>
          <w:b/>
          <w:bCs/>
          <w:sz w:val="22"/>
          <w:szCs w:val="22"/>
        </w:rPr>
      </w:pPr>
      <w:r>
        <w:t xml:space="preserve"> </w:t>
      </w:r>
      <w:r w:rsidRPr="00727966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CF078C" w:rsidRPr="00727966" w:rsidRDefault="00CF078C" w:rsidP="00CF078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CF078C" w:rsidRPr="00727966" w:rsidRDefault="00CF078C" w:rsidP="00CF078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CF078C" w:rsidRPr="00727966" w:rsidRDefault="00CF078C" w:rsidP="00CF078C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CF078C" w:rsidRDefault="00CF078C" w:rsidP="00CF078C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AC1BAA">
        <w:rPr>
          <w:rFonts w:ascii="Arial" w:hAnsi="Arial" w:cs="Arial"/>
          <w:i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 w:rsidRPr="00AC1BAA">
        <w:rPr>
          <w:rFonts w:ascii="Arial" w:hAnsi="Arial" w:cs="Arial"/>
          <w:i/>
          <w:sz w:val="22"/>
          <w:szCs w:val="22"/>
        </w:rPr>
        <w:tab/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CF078C" w:rsidRDefault="00CF078C" w:rsidP="00CF078C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F078C" w:rsidRPr="00AC1BAA" w:rsidRDefault="00CF078C" w:rsidP="00CF078C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F078C" w:rsidRPr="000020FF" w:rsidRDefault="00CF078C" w:rsidP="00CF078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CF078C" w:rsidRPr="000020FF" w:rsidRDefault="00CF078C" w:rsidP="00CF078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F078C" w:rsidRPr="000020FF" w:rsidRDefault="00CF078C" w:rsidP="00CF078C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0020FF">
        <w:rPr>
          <w:rFonts w:ascii="Arial" w:hAnsi="Arial" w:cs="Arial"/>
          <w:color w:val="00000A"/>
          <w:sz w:val="22"/>
          <w:szCs w:val="22"/>
        </w:rPr>
        <w:t>-Το άρθρο 1</w:t>
      </w:r>
      <w:r w:rsidRPr="000020FF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0020FF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0020FF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CF078C" w:rsidRDefault="00CF078C" w:rsidP="00CF078C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142" w:hanging="432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. 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αριθμ.πρωτ.6385/6-2-2025(ΑΔΑ:ΡΦΙΤΟΡ10-2ΕΝ) Απόφαση του Γραμματέα της   Αποκεντρωμένης Διοίκησης Θεσσαλίας-Στερεάς Ελλάδας.</w:t>
      </w:r>
    </w:p>
    <w:p w:rsidR="00CF078C" w:rsidRPr="00A34A4C" w:rsidRDefault="00CF078C" w:rsidP="00CF078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A34A4C">
        <w:rPr>
          <w:rFonts w:ascii="Arial" w:hAnsi="Arial" w:cs="Arial"/>
          <w:sz w:val="22"/>
          <w:szCs w:val="22"/>
          <w:highlight w:val="white"/>
        </w:rPr>
        <w:t xml:space="preserve"> -</w:t>
      </w:r>
      <w:r w:rsidRPr="00A34A4C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A34A4C">
        <w:rPr>
          <w:rFonts w:ascii="Arial" w:hAnsi="Arial" w:cs="Arial"/>
          <w:bCs/>
          <w:iCs/>
          <w:sz w:val="22"/>
          <w:szCs w:val="22"/>
        </w:rPr>
        <w:t xml:space="preserve">Την </w:t>
      </w:r>
      <w:r w:rsidRPr="00A34A4C">
        <w:rPr>
          <w:rFonts w:ascii="Arial" w:hAnsi="Arial" w:cs="Arial"/>
          <w:sz w:val="22"/>
          <w:szCs w:val="22"/>
          <w:highlight w:val="white"/>
        </w:rPr>
        <w:t xml:space="preserve"> ΚΥΑ οικ.</w:t>
      </w:r>
      <w:r>
        <w:rPr>
          <w:rFonts w:ascii="Arial" w:hAnsi="Arial" w:cs="Arial"/>
          <w:sz w:val="22"/>
          <w:szCs w:val="22"/>
          <w:highlight w:val="white"/>
        </w:rPr>
        <w:t xml:space="preserve">  </w:t>
      </w:r>
      <w:r w:rsidRPr="00A34A4C">
        <w:rPr>
          <w:rFonts w:ascii="Arial" w:hAnsi="Arial" w:cs="Arial"/>
          <w:sz w:val="22"/>
          <w:szCs w:val="22"/>
          <w:highlight w:val="white"/>
        </w:rPr>
        <w:t xml:space="preserve">56415/31-7-2024 Παροχή οδηγιών για την κατάρτιση του προϋπολογισμού των δήμων, οικονομικού έτους 2025 -μερική τροποποίηση της </w:t>
      </w:r>
      <w:proofErr w:type="spellStart"/>
      <w:r w:rsidRPr="00A34A4C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A34A4C">
        <w:rPr>
          <w:rFonts w:ascii="Arial" w:hAnsi="Arial" w:cs="Arial"/>
          <w:sz w:val="22"/>
          <w:szCs w:val="22"/>
          <w:highlight w:val="white"/>
        </w:rPr>
        <w:t>. 7028/2004 (Β'253) απόφασης, όπου παρέχονται οδηγίες σχετικά με την αναμόρφωση του προϋπολογισμού,</w:t>
      </w:r>
    </w:p>
    <w:p w:rsidR="00CF078C" w:rsidRDefault="00CF078C" w:rsidP="00CF078C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highlight w:val="white"/>
        </w:rPr>
        <w:t>-</w:t>
      </w:r>
      <w:r w:rsidRPr="000020FF">
        <w:rPr>
          <w:rFonts w:ascii="Arial" w:hAnsi="Arial" w:cs="Arial"/>
          <w:sz w:val="22"/>
          <w:szCs w:val="22"/>
          <w:highlight w:val="white"/>
        </w:rPr>
        <w:t xml:space="preserve">Το </w:t>
      </w:r>
      <w:proofErr w:type="spellStart"/>
      <w:r w:rsidRPr="000020F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0020FF">
        <w:rPr>
          <w:rFonts w:ascii="Arial" w:hAnsi="Arial" w:cs="Arial"/>
          <w:sz w:val="22"/>
          <w:szCs w:val="22"/>
          <w:highlight w:val="white"/>
        </w:rPr>
        <w:t>.</w:t>
      </w:r>
      <w:r w:rsidRPr="000020FF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0020FF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0020FF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17</w:t>
      </w:r>
      <w:r w:rsidRPr="00CF078C">
        <w:rPr>
          <w:rFonts w:ascii="Arial" w:eastAsia="Arial" w:hAnsi="Arial" w:cs="Arial"/>
          <w:sz w:val="22"/>
          <w:szCs w:val="22"/>
        </w:rPr>
        <w:t>781</w:t>
      </w:r>
      <w:r>
        <w:rPr>
          <w:rFonts w:ascii="Arial" w:eastAsia="Arial" w:hAnsi="Arial" w:cs="Arial"/>
          <w:sz w:val="22"/>
          <w:szCs w:val="22"/>
        </w:rPr>
        <w:t>/10</w:t>
      </w:r>
      <w:r w:rsidRPr="00C35157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9</w:t>
      </w:r>
      <w:r w:rsidRPr="00C35157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0020FF">
        <w:rPr>
          <w:rFonts w:ascii="Arial" w:hAnsi="Arial" w:cs="Arial"/>
          <w:sz w:val="22"/>
          <w:szCs w:val="22"/>
          <w:highlight w:val="white"/>
        </w:rPr>
        <w:t>έγγραφο</w:t>
      </w:r>
      <w:r w:rsidRPr="000020F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Οικονομικών Υπηρεσιών</w:t>
      </w:r>
      <w:r w:rsidRPr="001C5C4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1C5C4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CF078C" w:rsidRPr="000020FF" w:rsidRDefault="00CF078C" w:rsidP="00CF078C">
      <w:pPr>
        <w:pStyle w:val="10"/>
        <w:widowControl w:val="0"/>
        <w:numPr>
          <w:ilvl w:val="0"/>
          <w:numId w:val="0"/>
        </w:numPr>
        <w:tabs>
          <w:tab w:val="num" w:pos="720"/>
        </w:tabs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eastAsia="Arial" w:hAnsi="Arial" w:cs="Arial"/>
          <w:sz w:val="22"/>
          <w:szCs w:val="22"/>
        </w:rPr>
        <w:t xml:space="preserve"> </w:t>
      </w:r>
      <w:r w:rsidRPr="000020FF">
        <w:rPr>
          <w:rFonts w:ascii="Arial" w:hAnsi="Arial" w:cs="Arial"/>
          <w:sz w:val="22"/>
          <w:szCs w:val="22"/>
        </w:rPr>
        <w:t>- Την συζήτηση μεταξύ των μελών της Δημοτικής Επιτροπής  σύμφωνα με τα πρακτικά</w:t>
      </w:r>
    </w:p>
    <w:p w:rsidR="00CF078C" w:rsidRDefault="00CF078C" w:rsidP="00CF078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CF078C" w:rsidRDefault="00CF078C" w:rsidP="00CF078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0020FF">
        <w:rPr>
          <w:rFonts w:ascii="Arial" w:hAnsi="Arial" w:cs="Arial"/>
          <w:b/>
          <w:sz w:val="22"/>
          <w:szCs w:val="22"/>
        </w:rPr>
        <w:t xml:space="preserve">                                        </w:t>
      </w:r>
    </w:p>
    <w:p w:rsidR="00CF078C" w:rsidRPr="000020FF" w:rsidRDefault="00CF078C" w:rsidP="00CF078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</w:t>
      </w:r>
      <w:r w:rsidRPr="000020FF">
        <w:rPr>
          <w:rFonts w:ascii="Arial" w:hAnsi="Arial" w:cs="Arial"/>
          <w:b/>
          <w:sz w:val="22"/>
          <w:szCs w:val="22"/>
        </w:rPr>
        <w:t xml:space="preserve">            ΑΠΟΦΑΣΙΖΕΙ  ΟΜΟΦΩΝΑ</w:t>
      </w:r>
    </w:p>
    <w:p w:rsidR="00CF078C" w:rsidRPr="000020FF" w:rsidRDefault="00CF078C" w:rsidP="00CF078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CF078C" w:rsidRDefault="00CF078C" w:rsidP="00CF078C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  <w:r w:rsidRPr="000020FF">
        <w:rPr>
          <w:rFonts w:ascii="Arial" w:hAnsi="Arial" w:cs="Arial"/>
          <w:color w:val="000000"/>
          <w:sz w:val="22"/>
          <w:szCs w:val="22"/>
          <w:lang w:eastAsia="el-GR"/>
        </w:rPr>
        <w:t xml:space="preserve">Υποβάλει για έγκριση στο Δημοτικό Συμβούλιο την 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7</w:t>
      </w:r>
      <w:r w:rsidRPr="000020FF">
        <w:rPr>
          <w:rFonts w:ascii="Arial" w:hAnsi="Arial" w:cs="Arial"/>
          <w:color w:val="000000"/>
          <w:sz w:val="22"/>
          <w:szCs w:val="22"/>
          <w:vertAlign w:val="superscript"/>
          <w:lang w:eastAsia="el-GR"/>
        </w:rPr>
        <w:t>η</w:t>
      </w:r>
      <w:r w:rsidRPr="000020FF">
        <w:rPr>
          <w:rFonts w:ascii="Arial" w:hAnsi="Arial" w:cs="Arial"/>
          <w:color w:val="000000"/>
          <w:sz w:val="22"/>
          <w:szCs w:val="22"/>
          <w:lang w:eastAsia="el-GR"/>
        </w:rPr>
        <w:t xml:space="preserve"> αναμόρφωση του προϋπολογισμού </w:t>
      </w:r>
      <w:r w:rsidRPr="000020FF">
        <w:rPr>
          <w:rFonts w:ascii="Arial" w:hAnsi="Arial" w:cs="Arial"/>
          <w:bCs/>
          <w:sz w:val="22"/>
          <w:szCs w:val="22"/>
        </w:rPr>
        <w:t>τρέχουσας  χρήσης  202</w:t>
      </w:r>
      <w:r>
        <w:rPr>
          <w:rFonts w:ascii="Arial" w:hAnsi="Arial" w:cs="Arial"/>
          <w:bCs/>
          <w:sz w:val="22"/>
          <w:szCs w:val="22"/>
        </w:rPr>
        <w:t xml:space="preserve">5 </w:t>
      </w:r>
      <w:r w:rsidRPr="000020FF">
        <w:rPr>
          <w:rFonts w:ascii="Arial" w:hAnsi="Arial" w:cs="Arial"/>
          <w:bCs/>
          <w:sz w:val="22"/>
          <w:szCs w:val="22"/>
        </w:rPr>
        <w:t xml:space="preserve"> </w:t>
      </w:r>
      <w:r w:rsidRPr="000020FF">
        <w:rPr>
          <w:rFonts w:ascii="Arial" w:hAnsi="Arial" w:cs="Arial"/>
          <w:color w:val="000000"/>
          <w:sz w:val="22"/>
          <w:szCs w:val="22"/>
          <w:lang w:eastAsia="el-GR"/>
        </w:rPr>
        <w:t>η οποία έχει ως κατωτέρω :</w:t>
      </w:r>
    </w:p>
    <w:p w:rsidR="00CF078C" w:rsidRDefault="00CF078C" w:rsidP="00CF078C">
      <w:pPr>
        <w:pStyle w:val="af2"/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CF078C" w:rsidRDefault="00CF078C" w:rsidP="00CF078C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  <w:r>
        <w:rPr>
          <w:rFonts w:ascii="Calibri" w:hAnsi="Calibri" w:cs="Calibri"/>
          <w:b/>
          <w:highlight w:val="white"/>
        </w:rPr>
        <w:t>1. Αύξηση εσόδων</w:t>
      </w:r>
    </w:p>
    <w:tbl>
      <w:tblPr>
        <w:tblW w:w="11199" w:type="dxa"/>
        <w:tblInd w:w="-318" w:type="dxa"/>
        <w:tblLayout w:type="fixed"/>
        <w:tblLook w:val="04A0"/>
      </w:tblPr>
      <w:tblGrid>
        <w:gridCol w:w="710"/>
        <w:gridCol w:w="850"/>
        <w:gridCol w:w="2268"/>
        <w:gridCol w:w="1985"/>
        <w:gridCol w:w="1660"/>
        <w:gridCol w:w="1748"/>
        <w:gridCol w:w="1978"/>
      </w:tblGrid>
      <w:tr w:rsidR="00CF078C" w:rsidRPr="00CF078C" w:rsidTr="007D4007">
        <w:trPr>
          <w:trHeight w:val="615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Κ.Α. 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Περιγραφή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Προϋπολογισμός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Ποσό Αναμόρφωσης</w:t>
            </w:r>
          </w:p>
        </w:tc>
        <w:tc>
          <w:tcPr>
            <w:tcW w:w="17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Διαμορφωθέντα</w:t>
            </w:r>
          </w:p>
        </w:tc>
        <w:tc>
          <w:tcPr>
            <w:tcW w:w="19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Πηγή Χρηματοδότησης</w:t>
            </w:r>
          </w:p>
        </w:tc>
      </w:tr>
      <w:tr w:rsidR="00CF078C" w:rsidRPr="00CF078C" w:rsidTr="007D4007">
        <w:trPr>
          <w:trHeight w:val="240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0621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Κάλυψη δαπανών μισθοδοσίας προσωπικού καθαριότητας, με σχέση εργασίας ΙΔΟΧ στις σχολικές μονάδες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251.706,00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112.896,00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364.602,00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ΚΑΠ </w:t>
            </w:r>
          </w:p>
        </w:tc>
      </w:tr>
      <w:tr w:rsidR="00CF078C" w:rsidRPr="00CF078C" w:rsidTr="007D4007">
        <w:trPr>
          <w:trHeight w:val="118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lastRenderedPageBreak/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0619.007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Επιχορήγηση για σίτιση μαθητών Μουσικού Σχολείου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56.358,76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10.936,13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67.294,89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ΚΑΠ ΣΙΤΙΣΗΣ ΜΟΥΣΙΚΟΥ ΣΧΟΛΕΙΟΥ</w:t>
            </w:r>
          </w:p>
        </w:tc>
      </w:tr>
      <w:tr w:rsidR="00CF078C" w:rsidRPr="00CF078C" w:rsidTr="007D4007">
        <w:trPr>
          <w:trHeight w:val="175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0619.009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Επιχορήγηση για κάλυψη δαπανών αποκομιδής απορριμμάτων του οδικού δικτύου αρμοδιότητας Περιφερειών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47.070,91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2.566,22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49.637,13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ΕΠΙΠΛΕΟΝ ΚΑΤΑΝΟΜΗ</w:t>
            </w:r>
          </w:p>
        </w:tc>
      </w:tr>
      <w:tr w:rsidR="00CF078C" w:rsidRPr="00CF078C" w:rsidTr="007D4007">
        <w:trPr>
          <w:trHeight w:val="1041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1217.003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για το Πρόγραμμα  MUST A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Lab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11.845,45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23.804,43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35.649,88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Ε.Ε.</w:t>
            </w:r>
          </w:p>
        </w:tc>
      </w:tr>
      <w:tr w:rsidR="00CF078C" w:rsidRPr="00CF078C" w:rsidTr="007D4007">
        <w:trPr>
          <w:trHeight w:val="169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1322.067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Ολοκλήρωση οδοποιίας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Κυριάκι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-Παναγία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Καλαμιώτισσα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250.000,00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41.193,91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291.193,91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</w:t>
            </w:r>
          </w:p>
        </w:tc>
      </w:tr>
      <w:tr w:rsidR="00CF078C" w:rsidRPr="00CF078C" w:rsidTr="007D4007">
        <w:trPr>
          <w:trHeight w:val="151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1328.039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Αναβάθμιση Βατότητας Πεζοδρομίων στην οδό Δελφών της Λιβαδειάς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ΕΤΠΑ-Στερεά Ελλάδα 2021-2027 ΑΔΑ:6ΜΘ97ΛΗ-ΘΝΗ</w:t>
            </w:r>
          </w:p>
        </w:tc>
      </w:tr>
      <w:tr w:rsidR="00CF078C" w:rsidRPr="00CF078C" w:rsidTr="007D4007">
        <w:trPr>
          <w:trHeight w:val="21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1328.040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Ενίσχυση προσβασιμότητας πεζών στο πλαίσιο Βιώσιμης Αστικής Κινητικότητας με αρχές Βιοκλιματικού Σχεδιασμού σε πεζοδρόμια της οδού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Καραγιαννοπούλου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στην πόλη της Λιβαδειάς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ΕΤΠΑ-Στερεά Ελλάδα 2021-2027 ΑΔΑ:ΨΒΤΝ7ΛΗ-ΔΜΤ</w:t>
            </w:r>
          </w:p>
        </w:tc>
      </w:tr>
      <w:tr w:rsidR="00CF078C" w:rsidRPr="00CF078C" w:rsidTr="007D4007">
        <w:trPr>
          <w:trHeight w:val="3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Σύνολο αύξησης εσόδων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291.396,69</w:t>
            </w: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el-GR"/>
              </w:rPr>
              <w:t>€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CF078C" w:rsidRDefault="00CF078C" w:rsidP="00CF078C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</w:p>
    <w:p w:rsidR="00CF078C" w:rsidRDefault="00CF078C" w:rsidP="00CF078C">
      <w:pPr>
        <w:pStyle w:val="af2"/>
        <w:spacing w:line="276" w:lineRule="auto"/>
        <w:ind w:firstLine="0"/>
        <w:rPr>
          <w:rFonts w:ascii="Calibri" w:hAnsi="Calibri" w:cs="Calibri"/>
          <w:b/>
          <w:highlight w:val="white"/>
        </w:rPr>
      </w:pPr>
      <w:r>
        <w:rPr>
          <w:rFonts w:ascii="Calibri" w:hAnsi="Calibri" w:cs="Calibri"/>
          <w:b/>
          <w:highlight w:val="white"/>
        </w:rPr>
        <w:t>2 .Μείωση εξόδων</w:t>
      </w:r>
    </w:p>
    <w:tbl>
      <w:tblPr>
        <w:tblW w:w="10791" w:type="dxa"/>
        <w:tblInd w:w="98" w:type="dxa"/>
        <w:tblLayout w:type="fixed"/>
        <w:tblLook w:val="04A0"/>
      </w:tblPr>
      <w:tblGrid>
        <w:gridCol w:w="571"/>
        <w:gridCol w:w="517"/>
        <w:gridCol w:w="1053"/>
        <w:gridCol w:w="1555"/>
        <w:gridCol w:w="1843"/>
        <w:gridCol w:w="1701"/>
        <w:gridCol w:w="1748"/>
        <w:gridCol w:w="1803"/>
      </w:tblGrid>
      <w:tr w:rsidR="00CF078C" w:rsidRPr="00422D17" w:rsidTr="00CF078C">
        <w:trPr>
          <w:trHeight w:val="615"/>
        </w:trPr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Υπ</w:t>
            </w: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.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Κ.Α. </w:t>
            </w:r>
          </w:p>
        </w:tc>
        <w:tc>
          <w:tcPr>
            <w:tcW w:w="1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Περιγραφή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Προϋπολογισμός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Ποσό Αναμόρφωσης</w:t>
            </w:r>
          </w:p>
        </w:tc>
        <w:tc>
          <w:tcPr>
            <w:tcW w:w="17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Διαμορφωθέντα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 Φορέας Χρηματοδότησης</w:t>
            </w:r>
          </w:p>
        </w:tc>
      </w:tr>
      <w:tr w:rsidR="00CF078C" w:rsidRPr="00422D17" w:rsidTr="00CF078C">
        <w:trPr>
          <w:trHeight w:val="84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8117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Λοιπά έξοδα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23.800,00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20.800,00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5111 Χρηματικό Υπόλοιπο</w:t>
            </w:r>
          </w:p>
        </w:tc>
      </w:tr>
      <w:tr w:rsidR="00CF078C" w:rsidRPr="00422D17" w:rsidTr="00CF078C">
        <w:trPr>
          <w:trHeight w:val="120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6431.005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Διάφορες εκδόσεις για την προβολή του Δήμου (Λεύκωμα Πινακοθήκης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Λαζαρή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κλπ.)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4.000,00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-4.000,00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422D17" w:rsidTr="00CF078C">
        <w:trPr>
          <w:trHeight w:val="130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6432.001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τουριστικών εκθέσεων στο εσωτερικό και εξωτερικό για την προβολή του Δήμου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-1.350,00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650,00</w:t>
            </w: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422D17" w:rsidTr="00CF078C">
        <w:trPr>
          <w:trHeight w:val="9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6266.001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Συντήρηση Εφαρμογών λογισμικού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26.000,00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-4.960,00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21.040,00</w:t>
            </w:r>
          </w:p>
        </w:tc>
        <w:tc>
          <w:tcPr>
            <w:tcW w:w="1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422D17" w:rsidTr="00CF078C">
        <w:trPr>
          <w:trHeight w:val="100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8113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και έξοδα τρίτων Παροχές τρίτων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138.398,25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-4.521,00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133.877,25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5111 Χρηματικό Υπόλοιπο</w:t>
            </w:r>
          </w:p>
        </w:tc>
      </w:tr>
      <w:tr w:rsidR="00CF078C" w:rsidRPr="00422D17" w:rsidTr="00CF078C">
        <w:trPr>
          <w:trHeight w:val="127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7135.012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ανυψωτικού μηχανήματος για την αποκομιδή απορριμμάτων υπόγειων κάδων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-45.000,00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Τέλη καθαριότητας </w:t>
            </w:r>
          </w:p>
        </w:tc>
      </w:tr>
      <w:tr w:rsidR="00CF078C" w:rsidRPr="00422D17" w:rsidTr="00CF078C">
        <w:trPr>
          <w:trHeight w:val="114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7323.001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Δημιουργία εθνικού δικτύου μονοπατιών και διαδρομών πεζοπορίας του Δήμου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90.706,05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-90.706,05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Ταμείο Ανάκαμψης</w:t>
            </w:r>
          </w:p>
        </w:tc>
      </w:tr>
      <w:tr w:rsidR="00CF078C" w:rsidRPr="00422D17" w:rsidTr="00CF078C">
        <w:trPr>
          <w:trHeight w:val="106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7133.002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επίπλων για την πράξη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΄΄Κέντρο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Κοινότητας΄΄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-3.000,00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(Κ.Κ.)- Στερεά Ελλάδα 2021-2027</w:t>
            </w:r>
          </w:p>
        </w:tc>
      </w:tr>
      <w:tr w:rsidR="00CF078C" w:rsidRPr="00422D17" w:rsidTr="00CF078C">
        <w:trPr>
          <w:trHeight w:val="111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7133.003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επίπλων του υποέργου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΄΄Κοινωνικό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Παντοπωλείο΄΄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-150,00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(Δομές)- Στερεά Ελλάδα 2021-2027</w:t>
            </w:r>
          </w:p>
        </w:tc>
      </w:tr>
      <w:tr w:rsidR="00CF078C" w:rsidRPr="00422D17" w:rsidTr="00CF078C">
        <w:trPr>
          <w:trHeight w:val="130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7133.004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επίπλων και σκευών του υποέργου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΄΄Παροχή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συσσιτίου΄΄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-300,00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(Δομές)- Στερεά Ελλάδα 2021-2027</w:t>
            </w:r>
          </w:p>
        </w:tc>
      </w:tr>
      <w:tr w:rsidR="00CF078C" w:rsidRPr="00422D17" w:rsidTr="00CF078C">
        <w:trPr>
          <w:trHeight w:val="130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7133.005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επίπλων του υποέργου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΄΄Κοινωνικό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Φαρμακείο΄΄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-1.000,00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(Δομές)- Στερεά Ελλάδα 2021-2027</w:t>
            </w:r>
          </w:p>
        </w:tc>
      </w:tr>
      <w:tr w:rsidR="00CF078C" w:rsidRPr="00422D17" w:rsidTr="00CF078C">
        <w:trPr>
          <w:trHeight w:val="126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12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7133.001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επίπλων για τις ανάγκες των σχολικών μονάδων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-8.500,00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3.500,00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Υπόλοιπα Σχολικών Επιτροπών</w:t>
            </w:r>
          </w:p>
        </w:tc>
      </w:tr>
      <w:tr w:rsidR="00CF078C" w:rsidRPr="00422D17" w:rsidTr="00CF078C">
        <w:trPr>
          <w:trHeight w:val="30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Σύνολο μείωσης εξόδων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-166.487,05</w:t>
            </w: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el-GR"/>
              </w:rPr>
              <w:t>€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color w:val="000000"/>
                <w:sz w:val="20"/>
                <w:szCs w:val="20"/>
                <w:lang w:eastAsia="el-GR"/>
              </w:rPr>
            </w:pPr>
          </w:p>
        </w:tc>
      </w:tr>
    </w:tbl>
    <w:p w:rsidR="00CF078C" w:rsidRPr="00422D17" w:rsidRDefault="00CF078C" w:rsidP="00CF078C">
      <w:pPr>
        <w:pStyle w:val="af2"/>
        <w:spacing w:line="276" w:lineRule="auto"/>
        <w:ind w:firstLine="0"/>
        <w:rPr>
          <w:rFonts w:ascii="Calibri" w:hAnsi="Calibri" w:cs="Calibri"/>
          <w:b/>
        </w:rPr>
      </w:pPr>
    </w:p>
    <w:p w:rsidR="00CF078C" w:rsidRDefault="00CF078C" w:rsidP="00CF078C">
      <w:pPr>
        <w:pStyle w:val="af8"/>
        <w:snapToGrid w:val="0"/>
        <w:jc w:val="both"/>
        <w:rPr>
          <w:rFonts w:ascii="Calibri" w:hAnsi="Calibri" w:cs="Calibri"/>
        </w:rPr>
      </w:pPr>
    </w:p>
    <w:p w:rsidR="00CF078C" w:rsidRPr="00CF078C" w:rsidRDefault="00CF078C" w:rsidP="00CF078C">
      <w:pPr>
        <w:pStyle w:val="af8"/>
        <w:snapToGrid w:val="0"/>
        <w:jc w:val="both"/>
        <w:rPr>
          <w:rFonts w:ascii="Arial" w:hAnsi="Arial" w:cs="Arial"/>
          <w:sz w:val="22"/>
          <w:szCs w:val="22"/>
        </w:rPr>
      </w:pPr>
      <w:r w:rsidRPr="00CF078C">
        <w:rPr>
          <w:rFonts w:ascii="Arial" w:hAnsi="Arial" w:cs="Arial"/>
          <w:sz w:val="22"/>
          <w:szCs w:val="22"/>
        </w:rPr>
        <w:t xml:space="preserve">Το ποσό των </w:t>
      </w:r>
      <w:r w:rsidRPr="00CF078C">
        <w:rPr>
          <w:rFonts w:ascii="Arial" w:hAnsi="Arial" w:cs="Arial"/>
          <w:b/>
          <w:sz w:val="22"/>
          <w:szCs w:val="22"/>
        </w:rPr>
        <w:t xml:space="preserve">457.883,74€ </w:t>
      </w:r>
      <w:r w:rsidRPr="00CF078C">
        <w:rPr>
          <w:rFonts w:ascii="Arial" w:hAnsi="Arial" w:cs="Arial"/>
          <w:sz w:val="22"/>
          <w:szCs w:val="22"/>
        </w:rPr>
        <w:t>μεταφέρεται στο αποθεματικό το οποίο ενισχύεται ισόποσα.</w:t>
      </w:r>
    </w:p>
    <w:p w:rsidR="00CF078C" w:rsidRPr="00CF078C" w:rsidRDefault="00CF078C" w:rsidP="00CF078C">
      <w:pPr>
        <w:rPr>
          <w:rFonts w:ascii="Arial" w:hAnsi="Arial" w:cs="Arial"/>
          <w:sz w:val="22"/>
          <w:szCs w:val="22"/>
        </w:rPr>
      </w:pPr>
    </w:p>
    <w:p w:rsidR="00CF078C" w:rsidRPr="00CF078C" w:rsidRDefault="00CF078C" w:rsidP="00CF078C">
      <w:pPr>
        <w:rPr>
          <w:rFonts w:ascii="Arial" w:hAnsi="Arial" w:cs="Arial"/>
          <w:color w:val="000000"/>
          <w:sz w:val="22"/>
          <w:szCs w:val="22"/>
          <w:lang w:eastAsia="el-GR"/>
        </w:rPr>
      </w:pPr>
      <w:r w:rsidRPr="00CF078C">
        <w:rPr>
          <w:rFonts w:ascii="Arial" w:hAnsi="Arial" w:cs="Arial"/>
          <w:sz w:val="22"/>
          <w:szCs w:val="22"/>
        </w:rPr>
        <w:t xml:space="preserve">Από την πίστωση του αποθεματικού κεφαλαίου (Κ.Α. 9111) το ποσό των </w:t>
      </w:r>
      <w:r w:rsidRPr="00CF078C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558.122,89€</w:t>
      </w:r>
      <w:r w:rsidRPr="00CF078C">
        <w:rPr>
          <w:rFonts w:ascii="Arial" w:hAnsi="Arial" w:cs="Arial"/>
          <w:b/>
          <w:color w:val="000000"/>
          <w:sz w:val="22"/>
          <w:szCs w:val="22"/>
          <w:lang w:eastAsia="el-GR"/>
        </w:rPr>
        <w:t xml:space="preserve"> </w:t>
      </w:r>
      <w:r w:rsidRPr="00CF078C">
        <w:rPr>
          <w:rFonts w:ascii="Arial" w:hAnsi="Arial" w:cs="Arial"/>
          <w:sz w:val="22"/>
          <w:szCs w:val="22"/>
        </w:rPr>
        <w:t>να μεταφερθεί στο σκέλος των εξόδων για  ενίσχυση Κ.Α. Εξόδων :</w:t>
      </w:r>
    </w:p>
    <w:p w:rsidR="00CF078C" w:rsidRPr="00CF078C" w:rsidRDefault="00CF078C" w:rsidP="00CF078C">
      <w:pPr>
        <w:spacing w:line="360" w:lineRule="auto"/>
        <w:rPr>
          <w:rFonts w:ascii="Arial" w:hAnsi="Arial" w:cs="Arial"/>
          <w:b/>
          <w:sz w:val="22"/>
          <w:szCs w:val="22"/>
          <w:lang w:val="en-US"/>
        </w:rPr>
      </w:pPr>
      <w:r w:rsidRPr="00CF078C">
        <w:rPr>
          <w:rFonts w:ascii="Arial" w:hAnsi="Arial" w:cs="Arial"/>
          <w:b/>
          <w:sz w:val="22"/>
          <w:szCs w:val="22"/>
        </w:rPr>
        <w:t>3. Αύξηση Κ.Α Εξόδων</w:t>
      </w:r>
    </w:p>
    <w:tbl>
      <w:tblPr>
        <w:tblW w:w="15012" w:type="dxa"/>
        <w:tblInd w:w="-176" w:type="dxa"/>
        <w:tblLayout w:type="fixed"/>
        <w:tblLook w:val="04A0"/>
      </w:tblPr>
      <w:tblGrid>
        <w:gridCol w:w="571"/>
        <w:gridCol w:w="573"/>
        <w:gridCol w:w="1276"/>
        <w:gridCol w:w="1842"/>
        <w:gridCol w:w="1551"/>
        <w:gridCol w:w="1701"/>
        <w:gridCol w:w="1780"/>
        <w:gridCol w:w="1906"/>
        <w:gridCol w:w="1906"/>
        <w:gridCol w:w="1906"/>
      </w:tblGrid>
      <w:tr w:rsidR="00CF078C" w:rsidRPr="00CF078C" w:rsidTr="00CF078C">
        <w:trPr>
          <w:gridAfter w:val="2"/>
          <w:wAfter w:w="3812" w:type="dxa"/>
          <w:trHeight w:val="615"/>
        </w:trPr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α/α</w:t>
            </w:r>
          </w:p>
        </w:tc>
        <w:tc>
          <w:tcPr>
            <w:tcW w:w="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Υπ</w:t>
            </w: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 w:eastAsia="el-GR"/>
              </w:rPr>
              <w:t>.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 xml:space="preserve">Κ.Α. 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Περιγραφή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Προϋπολογισμός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Ποσό Αναμόρφωσης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Διαμορφωθέντα</w:t>
            </w:r>
          </w:p>
        </w:tc>
        <w:tc>
          <w:tcPr>
            <w:tcW w:w="19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Φορέας Χρηματοδότησης</w:t>
            </w:r>
          </w:p>
        </w:tc>
      </w:tr>
      <w:tr w:rsidR="00CF078C" w:rsidRPr="00CF078C" w:rsidTr="00CF078C">
        <w:trPr>
          <w:gridAfter w:val="2"/>
          <w:wAfter w:w="3812" w:type="dxa"/>
          <w:trHeight w:val="6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και έξοδα τρίτων Παροχές τρίτων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7.985,90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6.242,60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14.228,50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5111 Χρηματικό Υπόλοιπο</w:t>
            </w:r>
          </w:p>
        </w:tc>
      </w:tr>
      <w:tr w:rsidR="00CF078C" w:rsidRPr="00CF078C" w:rsidTr="00CF078C">
        <w:trPr>
          <w:gridAfter w:val="2"/>
          <w:wAfter w:w="3812" w:type="dxa"/>
          <w:trHeight w:val="135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προμήθειας αναλωσίμων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394,32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5.260,08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5.654,40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5111 (ποσό 1.278,40) &amp; 3.981,68 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645"/>
        </w:trPr>
        <w:tc>
          <w:tcPr>
            <w:tcW w:w="5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6262.001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Συντήρηση και επισκευή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ηλεκτρομηχανολογικιού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εξοπλισμού κτιρίων (ανελκυστήρας, κλιματιστικά κλπ)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3.453,00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1.440,00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4.893,00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18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7134.002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λογισμικού ηλεκτρονικών υπολογιστών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4.960,00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12.960,00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18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και έξοδα προσωπικού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12.075,97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1.360,00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13.435,97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70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Δαπάνες προμήθειας αναλωσίμων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2.979,82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5.588,65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8.568,47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90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6117.026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Υπηρεσία παρακολούθησης συναγερμού αίθουσας συνεδρίων από ΚΛΣ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29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6117.027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Υπηρεσίες παροχής συμβουλών για υλοποίηση ευρωπαϊκών προγραμμάτων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20.000,00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Ε.Ε. (Υπόλοιπα από Πρόγραμμα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Ευρωπαϊκης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Ένωσης)</w:t>
            </w:r>
          </w:p>
        </w:tc>
      </w:tr>
      <w:tr w:rsidR="00CF078C" w:rsidRPr="00CF078C" w:rsidTr="00CF078C">
        <w:trPr>
          <w:gridAfter w:val="2"/>
          <w:wAfter w:w="3812" w:type="dxa"/>
          <w:trHeight w:val="103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6253.001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Ασφάλιστρα μεταφορικών μέσων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335,00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2.835,00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24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6413.001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Δαπάνη για εκδρομές ΚΑΠΗ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12.500,00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24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6471.005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65.052,40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69.052,40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57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6481.008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έτοιμου φαγητού για τη σίτιση των μαθητών του Μουσικού Γυμνασίου Λιβαδειάς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10.936,13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75.936,13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val="en-US"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ΚΑΠ Σίτισης Μουσικού Σχολείου </w:t>
            </w:r>
          </w:p>
        </w:tc>
      </w:tr>
      <w:tr w:rsidR="00CF078C" w:rsidRPr="00CF078C" w:rsidTr="00CF078C">
        <w:trPr>
          <w:gridAfter w:val="2"/>
          <w:wAfter w:w="3812" w:type="dxa"/>
          <w:trHeight w:val="1275"/>
        </w:trPr>
        <w:tc>
          <w:tcPr>
            <w:tcW w:w="5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7131.041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συστήματος συναγερμού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72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6253.001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Ασφάλιστρα  μεταφορικών μέσων και αυτοκινούμενων μηχανημάτων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8.800,00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10.300,00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Τέλη καθαριότητας 1.000 &amp; 500 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60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6263.001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Συντηρήσεις-Επισκευές αυτοκινήτων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250.000,00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42.066,22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292.066,22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Τέλη καθαριότητας </w:t>
            </w:r>
          </w:p>
        </w:tc>
      </w:tr>
      <w:tr w:rsidR="00CF078C" w:rsidRPr="00CF078C" w:rsidTr="00CF078C">
        <w:trPr>
          <w:gridAfter w:val="2"/>
          <w:wAfter w:w="3812" w:type="dxa"/>
          <w:trHeight w:val="70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6263.010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Συντήρηση και επισκευή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κοντέινερς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απορριμμάτων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5.000,00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Τέλη καθαριότητας </w:t>
            </w:r>
          </w:p>
        </w:tc>
      </w:tr>
      <w:tr w:rsidR="00CF078C" w:rsidRPr="00CF078C" w:rsidTr="00CF078C">
        <w:trPr>
          <w:gridAfter w:val="2"/>
          <w:wAfter w:w="3812" w:type="dxa"/>
          <w:trHeight w:val="3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και έξοδα προσωπικού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1.371,54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237,00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1.608,54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99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6061.002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 γάλα εργαζομένων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2.900,00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10.900,00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88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19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6253.001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Ασφάλιστρα μεταφορικών μέσων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4.350,00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4.750,00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12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6615.002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Ενημερωτικό φυλλάδιο για  τη λειτουργία της δημοτικής συγκοινωνίας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1.350,00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1.350,00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14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6641.001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42.000,00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45.000,00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02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7336.004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Ενίσχυση Γέφυρας Πέρα Χωριό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7.173,09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0,78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7.173,87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76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8111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και έξοδα προσωπικού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425,17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317,00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742,17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335"/>
        </w:trPr>
        <w:tc>
          <w:tcPr>
            <w:tcW w:w="5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24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6061.002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 γάλα εργαζομένων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5.500,00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8.000,00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9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25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6061.002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Παροχές σε είδος- γάλα εργαζομένων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1.150,00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1.550,00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75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6117.001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Ειδικές εργασίες καθαρισμού μονοπατιών και διαδρομών Δήμου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37.189,46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37.189,46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Ταμείο Ανάκαμψης</w:t>
            </w:r>
          </w:p>
        </w:tc>
      </w:tr>
      <w:tr w:rsidR="00CF078C" w:rsidRPr="00CF078C" w:rsidTr="00CF078C">
        <w:trPr>
          <w:gridAfter w:val="2"/>
          <w:wAfter w:w="3812" w:type="dxa"/>
          <w:trHeight w:val="87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ξύλινου εξοπλισμού για τη δημιουργία δικτύου μονοπατιών και διαδρομών πεζοπορίας του Δήμου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37.200,00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Ταμείο Ανάκαμψης</w:t>
            </w:r>
          </w:p>
        </w:tc>
      </w:tr>
      <w:tr w:rsidR="00CF078C" w:rsidRPr="00CF078C" w:rsidTr="00CF078C">
        <w:trPr>
          <w:gridAfter w:val="2"/>
          <w:wAfter w:w="3812" w:type="dxa"/>
          <w:trHeight w:val="15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28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7135.002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υλικών σήμανσης και πληροφόρησης μονοπατιών και διαδρομών Δήμου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Λεβαδέων</w:t>
            </w:r>
            <w:proofErr w:type="spellEnd"/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16.316,59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16.316,59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Ταμείο Ανάκαμψης</w:t>
            </w:r>
          </w:p>
        </w:tc>
      </w:tr>
      <w:tr w:rsidR="00CF078C" w:rsidRPr="00CF078C" w:rsidTr="00CF078C">
        <w:trPr>
          <w:gridAfter w:val="2"/>
          <w:wAfter w:w="3812" w:type="dxa"/>
          <w:trHeight w:val="9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29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6232.002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Μίσθωμα κτιρίου για τη στέγαση Κέντρου Κοινότητας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3.000,00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(Κ.Κ.)- Στερεά Ελλάδα 2021-2027</w:t>
            </w:r>
          </w:p>
        </w:tc>
      </w:tr>
      <w:tr w:rsidR="00CF078C" w:rsidRPr="00CF078C" w:rsidTr="00CF078C">
        <w:trPr>
          <w:gridAfter w:val="2"/>
          <w:wAfter w:w="3812" w:type="dxa"/>
          <w:trHeight w:val="9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30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6232.003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Μίσθωμα κτιρίου για τη στέγαση της δομής Παροχής Συσσιτίου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(Δομές)- Στερεά Ελλάδα 2021-2027</w:t>
            </w:r>
          </w:p>
        </w:tc>
      </w:tr>
      <w:tr w:rsidR="00CF078C" w:rsidRPr="00CF078C" w:rsidTr="00CF078C">
        <w:trPr>
          <w:gridAfter w:val="2"/>
          <w:wAfter w:w="3812" w:type="dxa"/>
          <w:trHeight w:val="12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</w:t>
            </w:r>
          </w:p>
        </w:tc>
        <w:tc>
          <w:tcPr>
            <w:tcW w:w="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6232.004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Μίσθωμα κτιρίου για τη στέγαση των δομών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Κοικωνικού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Καντοπωλείου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και Κοινωνικού Φαρμακείου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1.150,00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1.150,00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ΣΑ ΕΠ 0567 (Δομές)- Στερεά Ελλάδα 2021-2027</w:t>
            </w:r>
          </w:p>
        </w:tc>
      </w:tr>
      <w:tr w:rsidR="00CF078C" w:rsidRPr="00CF078C" w:rsidTr="00CF078C">
        <w:trPr>
          <w:gridAfter w:val="2"/>
          <w:wAfter w:w="3812" w:type="dxa"/>
          <w:trHeight w:val="615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32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7323.005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Ολοκλήρωση οδοποιίας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Κυριάκι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-Παναγία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Καλαμιώτισσα</w:t>
            </w:r>
            <w:proofErr w:type="spellEnd"/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318.423,81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42.323,38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360.747,19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 41.193,91 &amp; 1.127,47 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915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7341.046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Αναβάθμιση Βατότητας Πεζοδρομίων στην οδό Δελφών της Λιβαδειάς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</w:t>
            </w:r>
          </w:p>
        </w:tc>
      </w:tr>
      <w:tr w:rsidR="00CF078C" w:rsidRPr="00CF078C" w:rsidTr="00CF078C">
        <w:trPr>
          <w:gridAfter w:val="2"/>
          <w:wAfter w:w="3812" w:type="dxa"/>
          <w:trHeight w:val="1110"/>
        </w:trPr>
        <w:tc>
          <w:tcPr>
            <w:tcW w:w="5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34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7341.047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Ενίσχυση προσβασιμότητας πεζών στο πλαίσιο Βιώσιμης Αστικής Κινητικότητας με αρχές Βιοκλιματικού Σχεδιασμού σε πεζοδρόμια της οδού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Καραγιαννοπούλου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στην πόλη της Λιβαδειάς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50.000,00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ΠΔΕ</w:t>
            </w:r>
          </w:p>
        </w:tc>
      </w:tr>
      <w:tr w:rsidR="00CF078C" w:rsidRPr="00CF078C" w:rsidTr="00CF078C">
        <w:trPr>
          <w:gridAfter w:val="2"/>
          <w:wAfter w:w="3812" w:type="dxa"/>
          <w:trHeight w:val="132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6041.001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Αμοιβές  έκτακτων υπαλλήλων για καθαριότητα σχολικών μονάδων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221.564,46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131.000,00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352.564,46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100.000 επιχορήγηση &amp; 31.000 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32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36</w:t>
            </w:r>
          </w:p>
        </w:tc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6054.001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Εργοδοτικές εισφορές  έκτακτων υπαλλήλων για καθαριότητα σχολικών μονάδων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54.022,53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30.500,00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84.522,53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12.896 επιχορήγηση &amp; 17.604 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32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37</w:t>
            </w:r>
          </w:p>
        </w:tc>
        <w:tc>
          <w:tcPr>
            <w:tcW w:w="5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7131.001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λεβητών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- καυστήρων πετρελαίου - αερίου σχολικών μονάδων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10.300,00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8.500,00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18.800,00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Υπόλοιπα Σχολικών Επιτροπών</w:t>
            </w:r>
          </w:p>
        </w:tc>
      </w:tr>
      <w:tr w:rsidR="00CF078C" w:rsidRPr="00CF078C" w:rsidTr="00CF078C">
        <w:trPr>
          <w:gridAfter w:val="2"/>
          <w:wAfter w:w="3812" w:type="dxa"/>
          <w:trHeight w:val="132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38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6117.005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Δαπάνη για στείρωση ζώων συντροφιάς Λοιπών Δημοτικών Ενοτήτων Δήμου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Λεβαδέων</w:t>
            </w:r>
            <w:proofErr w:type="spellEnd"/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22.000,00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13.000,00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35.000,00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132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lastRenderedPageBreak/>
              <w:t>39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6117.008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Αξιολόγηση και επανένταξη αδέσποτων ζώων συντροφιάς Δήμου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6.000,00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6.000,00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trHeight w:val="2205"/>
        </w:trPr>
        <w:tc>
          <w:tcPr>
            <w:tcW w:w="5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40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6699.004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Προμήθεια αναλωσίμων (φτυαράκι μίας χρήσης) περισυλλογής περιττωμάτων </w:t>
            </w:r>
            <w:proofErr w:type="spellStart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δεσποζόμενων</w:t>
            </w:r>
            <w:proofErr w:type="spellEnd"/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σκύλων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906" w:type="dxa"/>
            <w:vAlign w:val="bottom"/>
          </w:tcPr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2.500,00</w:t>
            </w:r>
          </w:p>
        </w:tc>
        <w:tc>
          <w:tcPr>
            <w:tcW w:w="1906" w:type="dxa"/>
            <w:vAlign w:val="bottom"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Ίδιοι πόροι</w:t>
            </w:r>
          </w:p>
        </w:tc>
      </w:tr>
      <w:tr w:rsidR="00CF078C" w:rsidRPr="00CF078C" w:rsidTr="00CF078C">
        <w:trPr>
          <w:gridAfter w:val="2"/>
          <w:wAfter w:w="3812" w:type="dxa"/>
          <w:trHeight w:val="300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Σύνολο αύξησης εξόδων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CF078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558.122,89</w:t>
            </w:r>
          </w:p>
          <w:p w:rsidR="00CF078C" w:rsidRPr="00CF078C" w:rsidRDefault="00CF078C" w:rsidP="00CF078C">
            <w:pPr>
              <w:suppressAutoHyphens w:val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 </w:t>
            </w:r>
          </w:p>
        </w:tc>
      </w:tr>
    </w:tbl>
    <w:p w:rsidR="00CF078C" w:rsidRPr="00CF078C" w:rsidRDefault="00CF078C" w:rsidP="00CF078C">
      <w:pPr>
        <w:spacing w:line="360" w:lineRule="auto"/>
        <w:rPr>
          <w:rFonts w:ascii="Arial" w:hAnsi="Arial" w:cs="Arial"/>
          <w:b/>
          <w:sz w:val="20"/>
          <w:szCs w:val="20"/>
          <w:lang w:val="en-US"/>
        </w:rPr>
      </w:pPr>
    </w:p>
    <w:p w:rsidR="00CF078C" w:rsidRPr="00CF078C" w:rsidRDefault="00CF078C" w:rsidP="00CF078C">
      <w:pPr>
        <w:pStyle w:val="af2"/>
        <w:ind w:firstLine="0"/>
        <w:jc w:val="left"/>
        <w:rPr>
          <w:rFonts w:ascii="Arial" w:hAnsi="Arial" w:cs="Arial"/>
          <w:b/>
          <w:sz w:val="20"/>
          <w:szCs w:val="20"/>
        </w:rPr>
      </w:pPr>
      <w:r w:rsidRPr="00CF078C">
        <w:rPr>
          <w:rFonts w:ascii="Arial" w:hAnsi="Arial" w:cs="Arial"/>
          <w:b/>
          <w:sz w:val="20"/>
          <w:szCs w:val="20"/>
        </w:rPr>
        <w:t>4.Μετονομασία Κωδικού Εξόδων</w:t>
      </w:r>
    </w:p>
    <w:p w:rsidR="00CF078C" w:rsidRPr="00CF078C" w:rsidRDefault="00CF078C" w:rsidP="00CF078C">
      <w:pPr>
        <w:pStyle w:val="af2"/>
        <w:ind w:firstLine="0"/>
        <w:jc w:val="left"/>
        <w:rPr>
          <w:rFonts w:ascii="Arial" w:hAnsi="Arial" w:cs="Arial"/>
          <w:b/>
          <w:sz w:val="20"/>
          <w:szCs w:val="20"/>
        </w:rPr>
      </w:pPr>
    </w:p>
    <w:tbl>
      <w:tblPr>
        <w:tblStyle w:val="aff"/>
        <w:tblW w:w="0" w:type="auto"/>
        <w:tblLook w:val="04A0"/>
      </w:tblPr>
      <w:tblGrid>
        <w:gridCol w:w="2405"/>
        <w:gridCol w:w="3373"/>
        <w:gridCol w:w="3828"/>
      </w:tblGrid>
      <w:tr w:rsidR="00CF078C" w:rsidRPr="00CF078C" w:rsidTr="00CF078C">
        <w:trPr>
          <w:trHeight w:val="300"/>
        </w:trPr>
        <w:tc>
          <w:tcPr>
            <w:tcW w:w="2405" w:type="dxa"/>
            <w:noWrap/>
            <w:hideMark/>
          </w:tcPr>
          <w:p w:rsidR="00CF078C" w:rsidRPr="00CF078C" w:rsidRDefault="00CF078C" w:rsidP="00CF078C">
            <w:pPr>
              <w:pStyle w:val="af2"/>
              <w:ind w:firstLine="0"/>
              <w:jc w:val="lef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CF078C">
              <w:rPr>
                <w:rFonts w:ascii="Arial" w:hAnsi="Arial" w:cs="Arial"/>
                <w:b/>
                <w:iCs/>
                <w:sz w:val="20"/>
                <w:szCs w:val="20"/>
              </w:rPr>
              <w:t>Κ.Α. Εξόδων</w:t>
            </w:r>
          </w:p>
        </w:tc>
        <w:tc>
          <w:tcPr>
            <w:tcW w:w="3373" w:type="dxa"/>
            <w:hideMark/>
          </w:tcPr>
          <w:p w:rsidR="00CF078C" w:rsidRPr="00CF078C" w:rsidRDefault="00CF078C" w:rsidP="00CF078C">
            <w:pPr>
              <w:pStyle w:val="af2"/>
              <w:ind w:firstLine="0"/>
              <w:jc w:val="lef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CF078C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Υπάρχουσα Περιγραφή κωδικού </w:t>
            </w:r>
          </w:p>
        </w:tc>
        <w:tc>
          <w:tcPr>
            <w:tcW w:w="3828" w:type="dxa"/>
            <w:hideMark/>
          </w:tcPr>
          <w:p w:rsidR="00CF078C" w:rsidRPr="00CF078C" w:rsidRDefault="00CF078C" w:rsidP="00CF078C">
            <w:pPr>
              <w:pStyle w:val="af2"/>
              <w:ind w:firstLine="0"/>
              <w:jc w:val="lef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CF078C">
              <w:rPr>
                <w:rFonts w:ascii="Arial" w:hAnsi="Arial" w:cs="Arial"/>
                <w:b/>
                <w:iCs/>
                <w:sz w:val="20"/>
                <w:szCs w:val="20"/>
              </w:rPr>
              <w:t>Νέα περιγραφή κωδικού</w:t>
            </w:r>
          </w:p>
        </w:tc>
      </w:tr>
      <w:tr w:rsidR="00CF078C" w:rsidRPr="00CF078C" w:rsidTr="00CF078C">
        <w:trPr>
          <w:trHeight w:val="1020"/>
        </w:trPr>
        <w:tc>
          <w:tcPr>
            <w:tcW w:w="2405" w:type="dxa"/>
            <w:noWrap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15/6232.006</w:t>
            </w:r>
          </w:p>
        </w:tc>
        <w:tc>
          <w:tcPr>
            <w:tcW w:w="3373" w:type="dxa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Μίσθωμα κυλικείου ΚΑΠΗ Λιβαδειάς (καντίνα)</w:t>
            </w:r>
          </w:p>
        </w:tc>
        <w:tc>
          <w:tcPr>
            <w:tcW w:w="3828" w:type="dxa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Μίσθωμα κτιρίου για τη στέγαση του ΚΑΠΗ Λιβαδειάς</w:t>
            </w:r>
          </w:p>
        </w:tc>
      </w:tr>
      <w:tr w:rsidR="00CF078C" w:rsidRPr="00CF078C" w:rsidTr="00CF078C">
        <w:trPr>
          <w:trHeight w:val="1305"/>
        </w:trPr>
        <w:tc>
          <w:tcPr>
            <w:tcW w:w="2405" w:type="dxa"/>
            <w:noWrap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15/6413.001</w:t>
            </w:r>
          </w:p>
        </w:tc>
        <w:tc>
          <w:tcPr>
            <w:tcW w:w="3373" w:type="dxa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Δαπάνη για εκδρομές ΚΑΠΗ</w:t>
            </w:r>
          </w:p>
        </w:tc>
        <w:tc>
          <w:tcPr>
            <w:tcW w:w="3828" w:type="dxa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Δαπάνη μεταφοράς μελών ΚΑΠΗ για εκδρομές και για διάφορες ψυχαγωγικές εκδηλώσεις</w:t>
            </w:r>
          </w:p>
        </w:tc>
      </w:tr>
      <w:tr w:rsidR="00CF078C" w:rsidRPr="00CF078C" w:rsidTr="00CF078C">
        <w:trPr>
          <w:trHeight w:val="1530"/>
        </w:trPr>
        <w:tc>
          <w:tcPr>
            <w:tcW w:w="2405" w:type="dxa"/>
            <w:noWrap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30/6142.021</w:t>
            </w:r>
          </w:p>
        </w:tc>
        <w:tc>
          <w:tcPr>
            <w:tcW w:w="3373" w:type="dxa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Αμοιβή για ανάθεση κατασκευής ηλεκτρικής διανομής στην Εμποροπανήγυρης Λιβαδειάς 2024</w:t>
            </w:r>
          </w:p>
        </w:tc>
        <w:tc>
          <w:tcPr>
            <w:tcW w:w="3828" w:type="dxa"/>
            <w:hideMark/>
          </w:tcPr>
          <w:p w:rsidR="00CF078C" w:rsidRPr="00CF078C" w:rsidRDefault="00CF078C" w:rsidP="00CF078C">
            <w:pPr>
              <w:suppressAutoHyphens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  <w:r w:rsidRPr="00CF078C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Αμοιβή για ανάθεση κατασκευής ηλεκτρικής διανομής στην Εμποροπανήγυρης Λιβαδειάς 2025</w:t>
            </w:r>
          </w:p>
        </w:tc>
      </w:tr>
    </w:tbl>
    <w:p w:rsidR="00CF078C" w:rsidRPr="00CF078C" w:rsidRDefault="00CF078C" w:rsidP="00CF078C">
      <w:pPr>
        <w:pStyle w:val="af2"/>
        <w:ind w:firstLine="0"/>
        <w:jc w:val="left"/>
        <w:rPr>
          <w:rFonts w:ascii="Arial" w:hAnsi="Arial" w:cs="Arial"/>
          <w:b/>
          <w:i/>
          <w:iCs/>
          <w:sz w:val="20"/>
          <w:szCs w:val="20"/>
        </w:rPr>
      </w:pPr>
    </w:p>
    <w:p w:rsidR="00CF078C" w:rsidRPr="007D4007" w:rsidRDefault="00CF078C" w:rsidP="00CF078C">
      <w:pPr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  <w:r w:rsidRPr="007D4007">
        <w:rPr>
          <w:rFonts w:ascii="Arial" w:hAnsi="Arial" w:cs="Arial"/>
          <w:sz w:val="22"/>
          <w:szCs w:val="22"/>
          <w:highlight w:val="white"/>
        </w:rPr>
        <w:t xml:space="preserve">Από την παραπάνω αναμόρφωση του προϋπολογισμού το υπάρχον αποθεματικό με Κ.Α. εξόδου 9111 και πίστωση </w:t>
      </w:r>
      <w:r w:rsidRPr="007D4007">
        <w:rPr>
          <w:rFonts w:ascii="Arial" w:hAnsi="Arial" w:cs="Arial"/>
          <w:b/>
          <w:color w:val="000000"/>
          <w:sz w:val="22"/>
          <w:szCs w:val="22"/>
          <w:lang w:eastAsia="el-GR"/>
        </w:rPr>
        <w:t>285.505,33</w:t>
      </w:r>
      <w:r w:rsidRPr="007D4007">
        <w:rPr>
          <w:rFonts w:ascii="Arial" w:hAnsi="Arial" w:cs="Arial"/>
          <w:b/>
          <w:sz w:val="22"/>
          <w:szCs w:val="22"/>
          <w:highlight w:val="white"/>
        </w:rPr>
        <w:t>€ μειώνεται κατά 100.239,15 € και διαμορφώνεται στα 185.266,18€ .</w:t>
      </w:r>
    </w:p>
    <w:p w:rsidR="00CF078C" w:rsidRPr="007D4007" w:rsidRDefault="00CF078C" w:rsidP="00CF078C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7D4007">
        <w:rPr>
          <w:rFonts w:ascii="Arial" w:hAnsi="Arial" w:cs="Arial"/>
          <w:sz w:val="22"/>
          <w:szCs w:val="22"/>
          <w:highlight w:val="white"/>
        </w:rPr>
        <w:t xml:space="preserve">Ο προϋπολογισμός 2025, μετά την παραπάνω αναμόρφωση, θα ανέρχεται στα </w:t>
      </w:r>
      <w:r w:rsidRPr="007D4007">
        <w:rPr>
          <w:rFonts w:ascii="Arial" w:hAnsi="Arial" w:cs="Arial"/>
          <w:b/>
          <w:sz w:val="22"/>
          <w:szCs w:val="22"/>
        </w:rPr>
        <w:t>40.557.919,27</w:t>
      </w:r>
      <w:r w:rsidRPr="007D4007">
        <w:rPr>
          <w:rFonts w:ascii="Arial" w:hAnsi="Arial" w:cs="Arial"/>
          <w:b/>
          <w:sz w:val="22"/>
          <w:szCs w:val="22"/>
          <w:highlight w:val="white"/>
        </w:rPr>
        <w:t>€</w:t>
      </w:r>
      <w:r w:rsidRPr="007D4007">
        <w:rPr>
          <w:rFonts w:ascii="Arial" w:hAnsi="Arial" w:cs="Arial"/>
          <w:sz w:val="22"/>
          <w:szCs w:val="22"/>
          <w:highlight w:val="white"/>
        </w:rPr>
        <w:t xml:space="preserve">  περιλαμβανομένου και του αποθεματικού και παραμένει ισοσκελισμένος σύμφωνα με την ΚΥ.Α. οικ. 56415/31-7-2024.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7D4007">
        <w:rPr>
          <w:rFonts w:ascii="Arial" w:hAnsi="Arial" w:cs="Arial"/>
          <w:sz w:val="22"/>
          <w:szCs w:val="22"/>
          <w:highlight w:val="white"/>
        </w:rPr>
        <w:tab/>
      </w:r>
    </w:p>
    <w:p w:rsidR="00D2277D" w:rsidRPr="007D4007" w:rsidRDefault="00D2277D" w:rsidP="00CF078C">
      <w:pPr>
        <w:spacing w:line="276" w:lineRule="auto"/>
        <w:ind w:left="720"/>
        <w:jc w:val="both"/>
        <w:rPr>
          <w:rFonts w:ascii="Arial" w:hAnsi="Arial" w:cs="Arial"/>
          <w:sz w:val="22"/>
          <w:szCs w:val="22"/>
        </w:rPr>
      </w:pPr>
    </w:p>
    <w:p w:rsidR="00F61F7D" w:rsidRPr="00CF078C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F078C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F078C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F078C">
        <w:rPr>
          <w:rFonts w:ascii="Arial" w:hAnsi="Arial" w:cs="Arial"/>
          <w:sz w:val="22"/>
          <w:szCs w:val="22"/>
        </w:rPr>
        <w:t>.</w:t>
      </w:r>
      <w:r w:rsidRPr="00CF078C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F078C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F078C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12A64" w:rsidRPr="00CF078C">
        <w:rPr>
          <w:rFonts w:ascii="Arial" w:hAnsi="Arial" w:cs="Arial"/>
          <w:b/>
          <w:sz w:val="22"/>
          <w:szCs w:val="22"/>
        </w:rPr>
        <w:t>3</w:t>
      </w:r>
      <w:r w:rsidR="009A157E" w:rsidRPr="00CF078C">
        <w:rPr>
          <w:rFonts w:ascii="Arial" w:hAnsi="Arial" w:cs="Arial"/>
          <w:b/>
          <w:sz w:val="22"/>
          <w:szCs w:val="22"/>
        </w:rPr>
        <w:t>2</w:t>
      </w:r>
      <w:r w:rsidR="00744082">
        <w:rPr>
          <w:rFonts w:ascii="Arial" w:hAnsi="Arial" w:cs="Arial"/>
          <w:b/>
          <w:sz w:val="22"/>
          <w:szCs w:val="22"/>
        </w:rPr>
        <w:t>8</w:t>
      </w:r>
      <w:r w:rsidR="00100901" w:rsidRPr="00CF078C">
        <w:rPr>
          <w:rFonts w:ascii="Arial" w:hAnsi="Arial" w:cs="Arial"/>
          <w:b/>
          <w:sz w:val="22"/>
          <w:szCs w:val="22"/>
        </w:rPr>
        <w:t>/202</w:t>
      </w:r>
      <w:r w:rsidR="00D12A64" w:rsidRPr="00CF078C">
        <w:rPr>
          <w:rFonts w:ascii="Arial" w:hAnsi="Arial" w:cs="Arial"/>
          <w:b/>
          <w:sz w:val="22"/>
          <w:szCs w:val="22"/>
        </w:rPr>
        <w:t>5</w:t>
      </w:r>
      <w:r w:rsidR="00100901" w:rsidRPr="00CF078C">
        <w:rPr>
          <w:rFonts w:ascii="Arial" w:hAnsi="Arial" w:cs="Arial"/>
          <w:b/>
          <w:sz w:val="22"/>
          <w:szCs w:val="22"/>
        </w:rPr>
        <w:t xml:space="preserve">.  </w:t>
      </w:r>
    </w:p>
    <w:p w:rsidR="00FE4FFC" w:rsidRPr="00CF078C" w:rsidRDefault="00FE4FFC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583DEF" w:rsidRDefault="005A44FF" w:rsidP="00583DE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F078C">
        <w:rPr>
          <w:rFonts w:ascii="Arial" w:hAnsi="Arial" w:cs="Arial"/>
          <w:b/>
          <w:sz w:val="22"/>
          <w:szCs w:val="22"/>
        </w:rPr>
        <w:lastRenderedPageBreak/>
        <w:t xml:space="preserve">           </w:t>
      </w:r>
      <w:r w:rsidR="004E1F9F" w:rsidRPr="00CF078C">
        <w:rPr>
          <w:rFonts w:ascii="Arial" w:hAnsi="Arial" w:cs="Arial"/>
          <w:b/>
          <w:sz w:val="22"/>
          <w:szCs w:val="22"/>
        </w:rPr>
        <w:t xml:space="preserve">   </w:t>
      </w:r>
      <w:r w:rsidR="00583DEF">
        <w:rPr>
          <w:rFonts w:ascii="Arial" w:hAnsi="Arial" w:cs="Arial"/>
          <w:sz w:val="22"/>
          <w:szCs w:val="22"/>
        </w:rPr>
        <w:t>Ο</w:t>
      </w:r>
      <w:r w:rsidR="00583DEF">
        <w:rPr>
          <w:rFonts w:ascii="Arial" w:hAnsi="Arial" w:cs="Arial"/>
          <w:b/>
          <w:sz w:val="22"/>
          <w:szCs w:val="22"/>
        </w:rPr>
        <w:t xml:space="preserve"> </w:t>
      </w:r>
      <w:r w:rsidR="00583DEF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583DEF" w:rsidRDefault="00583DEF" w:rsidP="00583DE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583DEF" w:rsidRDefault="00583DEF" w:rsidP="00583DE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83DEF" w:rsidRDefault="00583DEF" w:rsidP="00583DE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583DEF" w:rsidRDefault="00583DEF" w:rsidP="00583DEF">
      <w:pPr>
        <w:pStyle w:val="af9"/>
        <w:numPr>
          <w:ilvl w:val="0"/>
          <w:numId w:val="25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</w:t>
      </w:r>
    </w:p>
    <w:p w:rsidR="00583DEF" w:rsidRDefault="00583DEF" w:rsidP="00583DEF">
      <w:pPr>
        <w:pStyle w:val="af9"/>
        <w:numPr>
          <w:ilvl w:val="0"/>
          <w:numId w:val="25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</w:t>
      </w:r>
    </w:p>
    <w:p w:rsidR="00583DEF" w:rsidRDefault="00583DEF" w:rsidP="00583DE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 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</w:t>
      </w:r>
    </w:p>
    <w:p w:rsidR="00583DEF" w:rsidRDefault="00583DEF" w:rsidP="00583DE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  Παπαβασιλείου Αικατερίνη</w:t>
      </w:r>
    </w:p>
    <w:p w:rsidR="00583DEF" w:rsidRDefault="00583DEF" w:rsidP="00583DE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 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583DEF" w:rsidRDefault="00583DEF" w:rsidP="00583DEF">
      <w:pPr>
        <w:tabs>
          <w:tab w:val="left" w:pos="360"/>
          <w:tab w:val="left" w:pos="6237"/>
        </w:tabs>
        <w:ind w:left="6237" w:right="-335" w:hanging="6237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6</w:t>
      </w:r>
      <w:r>
        <w:rPr>
          <w:rFonts w:ascii="Arial" w:hAnsi="Arial" w:cs="Arial"/>
          <w:sz w:val="22"/>
          <w:szCs w:val="22"/>
        </w:rPr>
        <w:t xml:space="preserve">. 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</w:p>
    <w:p w:rsidR="00583DEF" w:rsidRDefault="00583DEF" w:rsidP="00583DEF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3DEF" w:rsidRDefault="00583DEF" w:rsidP="00583DEF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>
        <w:rPr>
          <w:rFonts w:ascii="Arial" w:hAnsi="Arial" w:cs="Arial"/>
          <w:sz w:val="22"/>
          <w:szCs w:val="22"/>
        </w:rPr>
        <w:t xml:space="preserve"> ΑΠΟΣΠΑΣΜΑ      </w:t>
      </w:r>
    </w:p>
    <w:p w:rsidR="00583DEF" w:rsidRDefault="00583DEF" w:rsidP="00583DEF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16 -09-2025</w:t>
      </w:r>
    </w:p>
    <w:p w:rsidR="00583DEF" w:rsidRDefault="00583DEF" w:rsidP="00583DEF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583DEF" w:rsidRDefault="00583DEF" w:rsidP="00583DEF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583DEF" w:rsidRDefault="00583DEF" w:rsidP="00583DE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583DEF" w:rsidRDefault="00583DEF" w:rsidP="00583DEF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583DEF" w:rsidRDefault="00583DEF" w:rsidP="00583DEF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p w:rsidR="00275E73" w:rsidRPr="00CF078C" w:rsidRDefault="00275E73" w:rsidP="00583DEF">
      <w:pPr>
        <w:spacing w:line="360" w:lineRule="auto"/>
        <w:ind w:hanging="432"/>
        <w:rPr>
          <w:rFonts w:ascii="Arial" w:hAnsi="Arial" w:cs="Arial"/>
          <w:sz w:val="20"/>
          <w:szCs w:val="20"/>
        </w:rPr>
      </w:pPr>
    </w:p>
    <w:sectPr w:rsidR="00275E73" w:rsidRPr="00CF078C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1E1D" w:rsidRDefault="006B1E1D">
      <w:r>
        <w:separator/>
      </w:r>
    </w:p>
  </w:endnote>
  <w:endnote w:type="continuationSeparator" w:id="0">
    <w:p w:rsidR="006B1E1D" w:rsidRDefault="006B1E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1E1D" w:rsidRDefault="006B1E1D">
      <w:r>
        <w:separator/>
      </w:r>
    </w:p>
  </w:footnote>
  <w:footnote w:type="continuationSeparator" w:id="0">
    <w:p w:rsidR="006B1E1D" w:rsidRDefault="006B1E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78C" w:rsidRDefault="00A7457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CF078C" w:rsidRDefault="00A7457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CF078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B385C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78C" w:rsidRDefault="00CF078C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5D53A6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20C859A3"/>
    <w:multiLevelType w:val="multilevel"/>
    <w:tmpl w:val="FDF2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>
    <w:nsid w:val="2AC90CB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301E1D8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>
    <w:nsid w:val="4AEA4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19F12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5D47376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5DFD6C89"/>
    <w:multiLevelType w:val="hybridMultilevel"/>
    <w:tmpl w:val="342E1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BB66EB"/>
    <w:multiLevelType w:val="hybridMultilevel"/>
    <w:tmpl w:val="BA6A18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012026"/>
    <w:multiLevelType w:val="hybridMultilevel"/>
    <w:tmpl w:val="F4AC22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5FB1CD3"/>
    <w:multiLevelType w:val="hybridMultilevel"/>
    <w:tmpl w:val="13945F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0A586D"/>
    <w:multiLevelType w:val="hybridMultilevel"/>
    <w:tmpl w:val="987E9618"/>
    <w:lvl w:ilvl="0" w:tplc="8B1AEE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1116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6FA15079"/>
    <w:multiLevelType w:val="hybridMultilevel"/>
    <w:tmpl w:val="6D722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E3451C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2"/>
  </w:num>
  <w:num w:numId="7">
    <w:abstractNumId w:val="8"/>
  </w:num>
  <w:num w:numId="8">
    <w:abstractNumId w:val="11"/>
  </w:num>
  <w:num w:numId="9">
    <w:abstractNumId w:val="18"/>
  </w:num>
  <w:num w:numId="10">
    <w:abstractNumId w:val="22"/>
  </w:num>
  <w:num w:numId="11">
    <w:abstractNumId w:val="20"/>
  </w:num>
  <w:num w:numId="12">
    <w:abstractNumId w:val="21"/>
  </w:num>
  <w:num w:numId="13">
    <w:abstractNumId w:val="24"/>
  </w:num>
  <w:num w:numId="14">
    <w:abstractNumId w:val="19"/>
  </w:num>
  <w:num w:numId="15">
    <w:abstractNumId w:val="10"/>
  </w:num>
  <w:num w:numId="16">
    <w:abstractNumId w:val="9"/>
  </w:num>
  <w:num w:numId="17">
    <w:abstractNumId w:val="16"/>
  </w:num>
  <w:num w:numId="18">
    <w:abstractNumId w:val="23"/>
  </w:num>
  <w:num w:numId="19">
    <w:abstractNumId w:val="13"/>
  </w:num>
  <w:num w:numId="20">
    <w:abstractNumId w:val="26"/>
  </w:num>
  <w:num w:numId="21">
    <w:abstractNumId w:val="17"/>
  </w:num>
  <w:num w:numId="22">
    <w:abstractNumId w:val="7"/>
  </w:num>
  <w:num w:numId="23">
    <w:abstractNumId w:val="15"/>
  </w:num>
  <w:num w:numId="24">
    <w:abstractNumId w:val="25"/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498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B58"/>
    <w:rsid w:val="000036AE"/>
    <w:rsid w:val="000043BD"/>
    <w:rsid w:val="000077D7"/>
    <w:rsid w:val="00016206"/>
    <w:rsid w:val="000170D9"/>
    <w:rsid w:val="00017118"/>
    <w:rsid w:val="00017E38"/>
    <w:rsid w:val="00021B2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75CB5"/>
    <w:rsid w:val="00082AFD"/>
    <w:rsid w:val="00096EBA"/>
    <w:rsid w:val="00097687"/>
    <w:rsid w:val="000A11B2"/>
    <w:rsid w:val="000A1D62"/>
    <w:rsid w:val="000A32FA"/>
    <w:rsid w:val="000A7B0D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C6F65"/>
    <w:rsid w:val="000D2E93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41C3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29A"/>
    <w:rsid w:val="00194FDC"/>
    <w:rsid w:val="00196C95"/>
    <w:rsid w:val="001A4EF0"/>
    <w:rsid w:val="001A5EB8"/>
    <w:rsid w:val="001A6591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2220"/>
    <w:rsid w:val="001D3152"/>
    <w:rsid w:val="001D4BBB"/>
    <w:rsid w:val="001D5BE9"/>
    <w:rsid w:val="001D61F9"/>
    <w:rsid w:val="001E01CA"/>
    <w:rsid w:val="001E11DA"/>
    <w:rsid w:val="001E1782"/>
    <w:rsid w:val="001E4D4C"/>
    <w:rsid w:val="00200158"/>
    <w:rsid w:val="00204658"/>
    <w:rsid w:val="002109D7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4636"/>
    <w:rsid w:val="00275B54"/>
    <w:rsid w:val="00275E73"/>
    <w:rsid w:val="0027650E"/>
    <w:rsid w:val="00276F4C"/>
    <w:rsid w:val="0028445A"/>
    <w:rsid w:val="00286976"/>
    <w:rsid w:val="00290882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1BA3"/>
    <w:rsid w:val="002F2D5A"/>
    <w:rsid w:val="002F30A5"/>
    <w:rsid w:val="002F6070"/>
    <w:rsid w:val="002F68BD"/>
    <w:rsid w:val="003010E7"/>
    <w:rsid w:val="00301399"/>
    <w:rsid w:val="003017C6"/>
    <w:rsid w:val="00301FFE"/>
    <w:rsid w:val="003031B2"/>
    <w:rsid w:val="00304490"/>
    <w:rsid w:val="00313AD8"/>
    <w:rsid w:val="00317E0D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69CD"/>
    <w:rsid w:val="00362B23"/>
    <w:rsid w:val="00363CA6"/>
    <w:rsid w:val="003649AB"/>
    <w:rsid w:val="003666A6"/>
    <w:rsid w:val="00371783"/>
    <w:rsid w:val="00374F6A"/>
    <w:rsid w:val="00376B19"/>
    <w:rsid w:val="003815F0"/>
    <w:rsid w:val="003818B2"/>
    <w:rsid w:val="003837E0"/>
    <w:rsid w:val="00384268"/>
    <w:rsid w:val="003904F6"/>
    <w:rsid w:val="003905E7"/>
    <w:rsid w:val="00390CCB"/>
    <w:rsid w:val="003A03C9"/>
    <w:rsid w:val="003A3152"/>
    <w:rsid w:val="003A4C37"/>
    <w:rsid w:val="003A6047"/>
    <w:rsid w:val="003A66D9"/>
    <w:rsid w:val="003A6798"/>
    <w:rsid w:val="003A6B6D"/>
    <w:rsid w:val="003A7EAF"/>
    <w:rsid w:val="003B1D59"/>
    <w:rsid w:val="003B3250"/>
    <w:rsid w:val="003B3429"/>
    <w:rsid w:val="003B385C"/>
    <w:rsid w:val="003B5930"/>
    <w:rsid w:val="003C235F"/>
    <w:rsid w:val="003C38EA"/>
    <w:rsid w:val="003C3B44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0453"/>
    <w:rsid w:val="00411130"/>
    <w:rsid w:val="004112DC"/>
    <w:rsid w:val="00411AEF"/>
    <w:rsid w:val="00413541"/>
    <w:rsid w:val="00413943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36B4"/>
    <w:rsid w:val="00453D11"/>
    <w:rsid w:val="004600E1"/>
    <w:rsid w:val="00462CE6"/>
    <w:rsid w:val="004650CA"/>
    <w:rsid w:val="00470AF5"/>
    <w:rsid w:val="00476DAD"/>
    <w:rsid w:val="004776C1"/>
    <w:rsid w:val="00477A14"/>
    <w:rsid w:val="004812C2"/>
    <w:rsid w:val="00481423"/>
    <w:rsid w:val="00482DC2"/>
    <w:rsid w:val="00482F7A"/>
    <w:rsid w:val="00484F0B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2F05"/>
    <w:rsid w:val="0053387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46D6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3DEF"/>
    <w:rsid w:val="00584181"/>
    <w:rsid w:val="005859BD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5BF1"/>
    <w:rsid w:val="005A7C2D"/>
    <w:rsid w:val="005B145F"/>
    <w:rsid w:val="005B55CE"/>
    <w:rsid w:val="005C3529"/>
    <w:rsid w:val="005C3D96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E39F4"/>
    <w:rsid w:val="005E6657"/>
    <w:rsid w:val="005E6885"/>
    <w:rsid w:val="005E6AD5"/>
    <w:rsid w:val="005E7301"/>
    <w:rsid w:val="005F1844"/>
    <w:rsid w:val="005F1E70"/>
    <w:rsid w:val="005F3044"/>
    <w:rsid w:val="005F4591"/>
    <w:rsid w:val="005F565C"/>
    <w:rsid w:val="005F68FE"/>
    <w:rsid w:val="005F7540"/>
    <w:rsid w:val="005F79F8"/>
    <w:rsid w:val="005F7FB2"/>
    <w:rsid w:val="0060147E"/>
    <w:rsid w:val="0060224B"/>
    <w:rsid w:val="0060246D"/>
    <w:rsid w:val="00603578"/>
    <w:rsid w:val="006041E2"/>
    <w:rsid w:val="00604E90"/>
    <w:rsid w:val="00605B0B"/>
    <w:rsid w:val="006075E0"/>
    <w:rsid w:val="00607783"/>
    <w:rsid w:val="00607839"/>
    <w:rsid w:val="00611C26"/>
    <w:rsid w:val="006133F9"/>
    <w:rsid w:val="006148EF"/>
    <w:rsid w:val="00620870"/>
    <w:rsid w:val="006243EE"/>
    <w:rsid w:val="0062483B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03B5"/>
    <w:rsid w:val="006628A0"/>
    <w:rsid w:val="00663A0C"/>
    <w:rsid w:val="00667FD1"/>
    <w:rsid w:val="00673873"/>
    <w:rsid w:val="00676AFC"/>
    <w:rsid w:val="006908AC"/>
    <w:rsid w:val="006931C4"/>
    <w:rsid w:val="006A654E"/>
    <w:rsid w:val="006B1E1D"/>
    <w:rsid w:val="006B32FA"/>
    <w:rsid w:val="006B65CF"/>
    <w:rsid w:val="006C10D0"/>
    <w:rsid w:val="006C12E9"/>
    <w:rsid w:val="006C1CE4"/>
    <w:rsid w:val="006C20D0"/>
    <w:rsid w:val="006C44BE"/>
    <w:rsid w:val="006D02DA"/>
    <w:rsid w:val="006D4474"/>
    <w:rsid w:val="006D5BCC"/>
    <w:rsid w:val="006E1614"/>
    <w:rsid w:val="006E5B34"/>
    <w:rsid w:val="006F1D66"/>
    <w:rsid w:val="006F3E1C"/>
    <w:rsid w:val="006F53B6"/>
    <w:rsid w:val="006F6673"/>
    <w:rsid w:val="006F6D39"/>
    <w:rsid w:val="00700DEE"/>
    <w:rsid w:val="00700E01"/>
    <w:rsid w:val="007100F2"/>
    <w:rsid w:val="0071065A"/>
    <w:rsid w:val="00712497"/>
    <w:rsid w:val="00713FE1"/>
    <w:rsid w:val="00714567"/>
    <w:rsid w:val="007152DD"/>
    <w:rsid w:val="00721036"/>
    <w:rsid w:val="00722F17"/>
    <w:rsid w:val="007258BC"/>
    <w:rsid w:val="00725D73"/>
    <w:rsid w:val="00727BDA"/>
    <w:rsid w:val="00731EC0"/>
    <w:rsid w:val="00735A63"/>
    <w:rsid w:val="007377E3"/>
    <w:rsid w:val="0073780C"/>
    <w:rsid w:val="00737C1A"/>
    <w:rsid w:val="00740995"/>
    <w:rsid w:val="00741E52"/>
    <w:rsid w:val="00742D7C"/>
    <w:rsid w:val="00744082"/>
    <w:rsid w:val="007456A2"/>
    <w:rsid w:val="00746352"/>
    <w:rsid w:val="007464C2"/>
    <w:rsid w:val="00747F8A"/>
    <w:rsid w:val="00752561"/>
    <w:rsid w:val="00753E6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4007"/>
    <w:rsid w:val="007D679C"/>
    <w:rsid w:val="007D6A04"/>
    <w:rsid w:val="007D6FCE"/>
    <w:rsid w:val="007E0C09"/>
    <w:rsid w:val="007E423D"/>
    <w:rsid w:val="007E622E"/>
    <w:rsid w:val="007E6F5B"/>
    <w:rsid w:val="007F41D6"/>
    <w:rsid w:val="007F6778"/>
    <w:rsid w:val="0080234E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5CE6"/>
    <w:rsid w:val="008271CB"/>
    <w:rsid w:val="0083305C"/>
    <w:rsid w:val="00833173"/>
    <w:rsid w:val="00833B73"/>
    <w:rsid w:val="00833E3A"/>
    <w:rsid w:val="00835782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1396"/>
    <w:rsid w:val="00883ABC"/>
    <w:rsid w:val="0089305D"/>
    <w:rsid w:val="0089389D"/>
    <w:rsid w:val="0089435B"/>
    <w:rsid w:val="008A11F7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E0542"/>
    <w:rsid w:val="008E1724"/>
    <w:rsid w:val="008E2CBE"/>
    <w:rsid w:val="008E38D9"/>
    <w:rsid w:val="008E4426"/>
    <w:rsid w:val="008E672E"/>
    <w:rsid w:val="008F165C"/>
    <w:rsid w:val="008F1A92"/>
    <w:rsid w:val="008F26A1"/>
    <w:rsid w:val="008F36F5"/>
    <w:rsid w:val="008F68AE"/>
    <w:rsid w:val="00900262"/>
    <w:rsid w:val="00900512"/>
    <w:rsid w:val="009008E7"/>
    <w:rsid w:val="00902219"/>
    <w:rsid w:val="00904F6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AE0"/>
    <w:rsid w:val="00923F1E"/>
    <w:rsid w:val="00931D2E"/>
    <w:rsid w:val="00933672"/>
    <w:rsid w:val="009346A4"/>
    <w:rsid w:val="009379C3"/>
    <w:rsid w:val="00940CB0"/>
    <w:rsid w:val="0094236B"/>
    <w:rsid w:val="00942669"/>
    <w:rsid w:val="009428A0"/>
    <w:rsid w:val="009428FF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67D72"/>
    <w:rsid w:val="0097567C"/>
    <w:rsid w:val="00976E58"/>
    <w:rsid w:val="009777B9"/>
    <w:rsid w:val="00980554"/>
    <w:rsid w:val="00984106"/>
    <w:rsid w:val="00986673"/>
    <w:rsid w:val="00992519"/>
    <w:rsid w:val="00994FA6"/>
    <w:rsid w:val="009A157E"/>
    <w:rsid w:val="009A2C21"/>
    <w:rsid w:val="009A45E1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5AE6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2B24"/>
    <w:rsid w:val="00A25074"/>
    <w:rsid w:val="00A33924"/>
    <w:rsid w:val="00A369E8"/>
    <w:rsid w:val="00A36F5D"/>
    <w:rsid w:val="00A37F05"/>
    <w:rsid w:val="00A40192"/>
    <w:rsid w:val="00A4068C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457E"/>
    <w:rsid w:val="00A76601"/>
    <w:rsid w:val="00A7694F"/>
    <w:rsid w:val="00A80F1E"/>
    <w:rsid w:val="00A8137D"/>
    <w:rsid w:val="00A81C0D"/>
    <w:rsid w:val="00A83811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2050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56E3B"/>
    <w:rsid w:val="00B615F3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57A3"/>
    <w:rsid w:val="00B863CD"/>
    <w:rsid w:val="00B86697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09"/>
    <w:rsid w:val="00C352CB"/>
    <w:rsid w:val="00C35EE2"/>
    <w:rsid w:val="00C41CE1"/>
    <w:rsid w:val="00C437CC"/>
    <w:rsid w:val="00C51414"/>
    <w:rsid w:val="00C51A9C"/>
    <w:rsid w:val="00C563B9"/>
    <w:rsid w:val="00C5654C"/>
    <w:rsid w:val="00C6345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1E2C"/>
    <w:rsid w:val="00C928B0"/>
    <w:rsid w:val="00C92EB6"/>
    <w:rsid w:val="00C940F6"/>
    <w:rsid w:val="00C97E3B"/>
    <w:rsid w:val="00CA3A5F"/>
    <w:rsid w:val="00CA76C1"/>
    <w:rsid w:val="00CA773A"/>
    <w:rsid w:val="00CB009D"/>
    <w:rsid w:val="00CB01AF"/>
    <w:rsid w:val="00CB165F"/>
    <w:rsid w:val="00CB18E6"/>
    <w:rsid w:val="00CB3B17"/>
    <w:rsid w:val="00CC0DE3"/>
    <w:rsid w:val="00CC13A6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E1A50"/>
    <w:rsid w:val="00CE2BBE"/>
    <w:rsid w:val="00CE5F90"/>
    <w:rsid w:val="00CF078C"/>
    <w:rsid w:val="00CF1048"/>
    <w:rsid w:val="00CF2351"/>
    <w:rsid w:val="00CF2374"/>
    <w:rsid w:val="00CF493D"/>
    <w:rsid w:val="00CF58C8"/>
    <w:rsid w:val="00D00182"/>
    <w:rsid w:val="00D0349A"/>
    <w:rsid w:val="00D03C49"/>
    <w:rsid w:val="00D04F7F"/>
    <w:rsid w:val="00D06531"/>
    <w:rsid w:val="00D074CE"/>
    <w:rsid w:val="00D10463"/>
    <w:rsid w:val="00D1254C"/>
    <w:rsid w:val="00D12A64"/>
    <w:rsid w:val="00D13A1C"/>
    <w:rsid w:val="00D13E5C"/>
    <w:rsid w:val="00D1492F"/>
    <w:rsid w:val="00D163D9"/>
    <w:rsid w:val="00D17BBF"/>
    <w:rsid w:val="00D2277D"/>
    <w:rsid w:val="00D2710C"/>
    <w:rsid w:val="00D2744A"/>
    <w:rsid w:val="00D32276"/>
    <w:rsid w:val="00D33641"/>
    <w:rsid w:val="00D37CEF"/>
    <w:rsid w:val="00D41BE9"/>
    <w:rsid w:val="00D45028"/>
    <w:rsid w:val="00D47411"/>
    <w:rsid w:val="00D51A9B"/>
    <w:rsid w:val="00D53D34"/>
    <w:rsid w:val="00D5482E"/>
    <w:rsid w:val="00D560EC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4C10"/>
    <w:rsid w:val="00DA5817"/>
    <w:rsid w:val="00DA6D14"/>
    <w:rsid w:val="00DB049B"/>
    <w:rsid w:val="00DB2362"/>
    <w:rsid w:val="00DB28C5"/>
    <w:rsid w:val="00DB4A49"/>
    <w:rsid w:val="00DD0156"/>
    <w:rsid w:val="00DD0523"/>
    <w:rsid w:val="00DD32BB"/>
    <w:rsid w:val="00DD6684"/>
    <w:rsid w:val="00DD75B3"/>
    <w:rsid w:val="00DE3AF8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150A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26BC"/>
    <w:rsid w:val="00E4380B"/>
    <w:rsid w:val="00E441A1"/>
    <w:rsid w:val="00E441D4"/>
    <w:rsid w:val="00E457B0"/>
    <w:rsid w:val="00E46A8D"/>
    <w:rsid w:val="00E4707C"/>
    <w:rsid w:val="00E63027"/>
    <w:rsid w:val="00E656C8"/>
    <w:rsid w:val="00E66047"/>
    <w:rsid w:val="00E70142"/>
    <w:rsid w:val="00E71863"/>
    <w:rsid w:val="00E75068"/>
    <w:rsid w:val="00E75371"/>
    <w:rsid w:val="00E76F05"/>
    <w:rsid w:val="00E77C39"/>
    <w:rsid w:val="00E874BB"/>
    <w:rsid w:val="00E878A3"/>
    <w:rsid w:val="00E87A3F"/>
    <w:rsid w:val="00E907DC"/>
    <w:rsid w:val="00E90F01"/>
    <w:rsid w:val="00E93B49"/>
    <w:rsid w:val="00E977B0"/>
    <w:rsid w:val="00EA3539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2E59"/>
    <w:rsid w:val="00EE4F63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660"/>
    <w:rsid w:val="00F22B77"/>
    <w:rsid w:val="00F23296"/>
    <w:rsid w:val="00F264DC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72F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4A5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737F"/>
    <w:rsid w:val="00FE4E11"/>
    <w:rsid w:val="00FE4FFC"/>
    <w:rsid w:val="00FE770C"/>
    <w:rsid w:val="00FE7A20"/>
    <w:rsid w:val="00FF2A5C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98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paragraph" w:customStyle="1" w:styleId="270">
    <w:name w:val="Σώμα κείμενου 27"/>
    <w:basedOn w:val="a"/>
    <w:rsid w:val="00A4068C"/>
    <w:pPr>
      <w:jc w:val="both"/>
    </w:pPr>
    <w:rPr>
      <w:b/>
      <w:bCs/>
      <w:color w:val="00000A"/>
      <w:kern w:val="1"/>
      <w:lang w:eastAsia="el-GR"/>
    </w:rPr>
  </w:style>
  <w:style w:type="character" w:customStyle="1" w:styleId="1f0">
    <w:name w:val="Αριθμός σελίδας1"/>
    <w:rsid w:val="00584181"/>
  </w:style>
  <w:style w:type="character" w:customStyle="1" w:styleId="2b">
    <w:name w:val="Αριθμός σελίδας2"/>
    <w:rsid w:val="00584181"/>
  </w:style>
  <w:style w:type="character" w:customStyle="1" w:styleId="36">
    <w:name w:val="Αριθμός σελίδας3"/>
    <w:basedOn w:val="a0"/>
    <w:rsid w:val="00584181"/>
  </w:style>
  <w:style w:type="character" w:customStyle="1" w:styleId="44">
    <w:name w:val="Αριθμός σελίδας4"/>
    <w:rsid w:val="008E38D9"/>
  </w:style>
  <w:style w:type="character" w:customStyle="1" w:styleId="normaltextrun">
    <w:name w:val="normaltextrun"/>
    <w:rsid w:val="008E38D9"/>
  </w:style>
  <w:style w:type="character" w:customStyle="1" w:styleId="54">
    <w:name w:val="Αριθμός σελίδας5"/>
    <w:basedOn w:val="20"/>
    <w:rsid w:val="00E76F05"/>
  </w:style>
  <w:style w:type="paragraph" w:customStyle="1" w:styleId="2c">
    <w:name w:val="Απλό κείμενο2"/>
    <w:basedOn w:val="a"/>
    <w:rsid w:val="00E76F05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90">
    <w:name w:val="Παράγραφος λίστας9"/>
    <w:basedOn w:val="a"/>
    <w:rsid w:val="009A157E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4E7A0-8350-4503-9CF5-204BE812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2458</Words>
  <Characters>13276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15703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2025-09-16T05:43:00Z</cp:lastPrinted>
  <dcterms:created xsi:type="dcterms:W3CDTF">2025-09-15T05:52:00Z</dcterms:created>
  <dcterms:modified xsi:type="dcterms:W3CDTF">2025-09-16T05:46:00Z</dcterms:modified>
</cp:coreProperties>
</file>